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EDE" w:rsidRPr="00141EE8" w:rsidRDefault="00141EE8" w:rsidP="00EC4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1EE8">
        <w:rPr>
          <w:rFonts w:ascii="Times New Roman" w:hAnsi="Times New Roman" w:cs="Times New Roman"/>
          <w:sz w:val="28"/>
          <w:szCs w:val="28"/>
        </w:rPr>
        <w:t>Публичный сервитут</w:t>
      </w:r>
    </w:p>
    <w:p w:rsidR="00EC4EDE" w:rsidRPr="00141EE8" w:rsidRDefault="00EC4EDE" w:rsidP="00EC4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EDE" w:rsidRPr="00141EE8" w:rsidRDefault="00EC4EDE" w:rsidP="00141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EE8">
        <w:rPr>
          <w:rFonts w:ascii="Times New Roman" w:hAnsi="Times New Roman" w:cs="Times New Roman"/>
          <w:sz w:val="28"/>
          <w:szCs w:val="28"/>
        </w:rPr>
        <w:t>Сервитут представляет собой право ограниченного пользования чужим земельным участком.</w:t>
      </w:r>
    </w:p>
    <w:p w:rsidR="00141EE8" w:rsidRPr="00141EE8" w:rsidRDefault="00141EE8" w:rsidP="00141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EE8">
        <w:rPr>
          <w:rFonts w:ascii="Times New Roman" w:hAnsi="Times New Roman" w:cs="Times New Roman"/>
          <w:sz w:val="28"/>
          <w:szCs w:val="28"/>
        </w:rPr>
        <w:t>Публичным, на основании п. 2 ст. 23 Земельного кодекса РФ, является сервитут, который устанавливается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нужд, а также нужд местного населения без изъятия земельных участков.</w:t>
      </w:r>
    </w:p>
    <w:p w:rsidR="00141EE8" w:rsidRPr="00141EE8" w:rsidRDefault="00141EE8" w:rsidP="00141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EE8">
        <w:rPr>
          <w:rFonts w:ascii="Times New Roman" w:hAnsi="Times New Roman" w:cs="Times New Roman"/>
          <w:sz w:val="28"/>
          <w:szCs w:val="28"/>
        </w:rPr>
        <w:t xml:space="preserve">Пункт 4 ст. 23 Земельного кодекса Российской Федерации определяет цели, в которых может быть установлен публичный сервитут. Так публичный сервитут устанавливается </w:t>
      </w:r>
      <w:proofErr w:type="gramStart"/>
      <w:r w:rsidRPr="00141EE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41EE8">
        <w:rPr>
          <w:rFonts w:ascii="Times New Roman" w:hAnsi="Times New Roman" w:cs="Times New Roman"/>
          <w:sz w:val="28"/>
          <w:szCs w:val="28"/>
        </w:rPr>
        <w:t>:</w:t>
      </w:r>
    </w:p>
    <w:p w:rsidR="00141EE8" w:rsidRPr="00141EE8" w:rsidRDefault="00141EE8" w:rsidP="00141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EE8">
        <w:rPr>
          <w:rFonts w:ascii="Times New Roman" w:hAnsi="Times New Roman" w:cs="Times New Roman"/>
          <w:sz w:val="28"/>
          <w:szCs w:val="28"/>
        </w:rPr>
        <w:t>- прохода или проезда через земельный участок, в том числе в целях обеспечения свободного доступа граждан к водному объекту общего пользования и его береговой полосе;</w:t>
      </w:r>
    </w:p>
    <w:p w:rsidR="00141EE8" w:rsidRPr="00141EE8" w:rsidRDefault="00141EE8" w:rsidP="00141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EE8">
        <w:rPr>
          <w:rFonts w:ascii="Times New Roman" w:hAnsi="Times New Roman" w:cs="Times New Roman"/>
          <w:sz w:val="28"/>
          <w:szCs w:val="28"/>
        </w:rPr>
        <w:t>- размещения на земельном участке межевых знаков, геодезических пунктов государственных геодезических сетей, гравиметрических пунктов, нивелирных пунктов и подъездов к ним;</w:t>
      </w:r>
    </w:p>
    <w:p w:rsidR="00141EE8" w:rsidRPr="00141EE8" w:rsidRDefault="00141EE8" w:rsidP="00141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EE8">
        <w:rPr>
          <w:rFonts w:ascii="Times New Roman" w:hAnsi="Times New Roman" w:cs="Times New Roman"/>
          <w:sz w:val="28"/>
          <w:szCs w:val="28"/>
        </w:rPr>
        <w:t>- проведения дренажных работ на земельном участке;</w:t>
      </w:r>
    </w:p>
    <w:p w:rsidR="00141EE8" w:rsidRPr="00141EE8" w:rsidRDefault="00141EE8" w:rsidP="00141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EE8">
        <w:rPr>
          <w:rFonts w:ascii="Times New Roman" w:hAnsi="Times New Roman" w:cs="Times New Roman"/>
          <w:sz w:val="28"/>
          <w:szCs w:val="28"/>
        </w:rPr>
        <w:t>- забора (изъятия) водных ресурсов из водных объектов и водопоя;</w:t>
      </w:r>
    </w:p>
    <w:p w:rsidR="00141EE8" w:rsidRPr="00141EE8" w:rsidRDefault="00141EE8" w:rsidP="00141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EE8">
        <w:rPr>
          <w:rFonts w:ascii="Times New Roman" w:hAnsi="Times New Roman" w:cs="Times New Roman"/>
          <w:sz w:val="28"/>
          <w:szCs w:val="28"/>
        </w:rPr>
        <w:t>- прогона сельскохозяйственных животных через земельный участок;</w:t>
      </w:r>
    </w:p>
    <w:p w:rsidR="00141EE8" w:rsidRPr="00141EE8" w:rsidRDefault="00141EE8" w:rsidP="00141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EE8">
        <w:rPr>
          <w:rFonts w:ascii="Times New Roman" w:hAnsi="Times New Roman" w:cs="Times New Roman"/>
          <w:sz w:val="28"/>
          <w:szCs w:val="28"/>
        </w:rPr>
        <w:t>- сенокошения, выпаса сельскохозяйственных животных в установленном порядке на земельных участках в сроки, продолжительность которых соответствует местным условиям и обычаям;</w:t>
      </w:r>
    </w:p>
    <w:p w:rsidR="00141EE8" w:rsidRPr="00141EE8" w:rsidRDefault="00141EE8" w:rsidP="00141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EE8">
        <w:rPr>
          <w:rFonts w:ascii="Times New Roman" w:hAnsi="Times New Roman" w:cs="Times New Roman"/>
          <w:sz w:val="28"/>
          <w:szCs w:val="28"/>
        </w:rPr>
        <w:t xml:space="preserve">- использования земельного участка в целях охоты, рыболовства, </w:t>
      </w:r>
      <w:proofErr w:type="spellStart"/>
      <w:r w:rsidRPr="00141EE8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Pr="00141EE8">
        <w:rPr>
          <w:rFonts w:ascii="Times New Roman" w:hAnsi="Times New Roman" w:cs="Times New Roman"/>
          <w:sz w:val="28"/>
          <w:szCs w:val="28"/>
        </w:rPr>
        <w:t xml:space="preserve"> (рыбоводства);</w:t>
      </w:r>
    </w:p>
    <w:p w:rsidR="00141EE8" w:rsidRPr="00141EE8" w:rsidRDefault="00141EE8" w:rsidP="00141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EE8">
        <w:rPr>
          <w:rFonts w:ascii="Times New Roman" w:hAnsi="Times New Roman" w:cs="Times New Roman"/>
          <w:sz w:val="28"/>
          <w:szCs w:val="28"/>
        </w:rPr>
        <w:t xml:space="preserve">- использования земельного участка в целях, предусмотренных </w:t>
      </w:r>
      <w:hyperlink r:id="rId4" w:history="1">
        <w:r w:rsidRPr="00141EE8">
          <w:rPr>
            <w:rFonts w:ascii="Times New Roman" w:hAnsi="Times New Roman" w:cs="Times New Roman"/>
            <w:sz w:val="28"/>
            <w:szCs w:val="28"/>
          </w:rPr>
          <w:t>статьей 39.37</w:t>
        </w:r>
      </w:hyperlink>
      <w:r w:rsidRPr="00141EE8">
        <w:rPr>
          <w:rFonts w:ascii="Times New Roman" w:hAnsi="Times New Roman" w:cs="Times New Roman"/>
          <w:sz w:val="28"/>
          <w:szCs w:val="28"/>
        </w:rPr>
        <w:t xml:space="preserve"> Земельного кодекса РФ.</w:t>
      </w:r>
    </w:p>
    <w:p w:rsidR="00141EE8" w:rsidRPr="00141EE8" w:rsidRDefault="00141EE8" w:rsidP="00141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EE8">
        <w:rPr>
          <w:rFonts w:ascii="Times New Roman" w:hAnsi="Times New Roman" w:cs="Times New Roman"/>
          <w:sz w:val="28"/>
          <w:szCs w:val="28"/>
        </w:rPr>
        <w:t>Обременение земельного участка публичным сервитутом не лишает правообладателя такого земельного участка прав владения, пользования и (или) распоряжения таким земельным участком.</w:t>
      </w:r>
    </w:p>
    <w:p w:rsidR="00141EE8" w:rsidRPr="00141EE8" w:rsidRDefault="00141EE8" w:rsidP="00141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EE8">
        <w:rPr>
          <w:rFonts w:ascii="Times New Roman" w:hAnsi="Times New Roman" w:cs="Times New Roman"/>
          <w:sz w:val="28"/>
          <w:szCs w:val="28"/>
        </w:rPr>
        <w:t>Срок публичного сервитута определяется решением о его установлении.</w:t>
      </w:r>
    </w:p>
    <w:p w:rsidR="00141EE8" w:rsidRPr="00141EE8" w:rsidRDefault="00141EE8" w:rsidP="00141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EE8">
        <w:rPr>
          <w:rFonts w:ascii="Times New Roman" w:hAnsi="Times New Roman" w:cs="Times New Roman"/>
          <w:sz w:val="28"/>
          <w:szCs w:val="28"/>
        </w:rPr>
        <w:t xml:space="preserve">Правообладатель земельного участка, обремененного сервитутом, вправе требовать соразмерную плату от лиц, в интересах которых установлен сервитут, если </w:t>
      </w:r>
      <w:hyperlink r:id="rId5" w:history="1">
        <w:r w:rsidRPr="00141EE8">
          <w:rPr>
            <w:rFonts w:ascii="Times New Roman" w:hAnsi="Times New Roman" w:cs="Times New Roman"/>
            <w:sz w:val="28"/>
            <w:szCs w:val="28"/>
          </w:rPr>
          <w:t>иное</w:t>
        </w:r>
      </w:hyperlink>
      <w:r w:rsidRPr="00141EE8">
        <w:rPr>
          <w:rFonts w:ascii="Times New Roman" w:hAnsi="Times New Roman" w:cs="Times New Roman"/>
          <w:sz w:val="28"/>
          <w:szCs w:val="28"/>
        </w:rPr>
        <w:t xml:space="preserve"> не предусмотрено Земельным кодексом или федеральным законом.</w:t>
      </w:r>
    </w:p>
    <w:p w:rsidR="00141EE8" w:rsidRPr="00141EE8" w:rsidRDefault="00141EE8" w:rsidP="00141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EE8">
        <w:rPr>
          <w:rFonts w:ascii="Times New Roman" w:hAnsi="Times New Roman" w:cs="Times New Roman"/>
          <w:sz w:val="28"/>
          <w:szCs w:val="28"/>
        </w:rPr>
        <w:t xml:space="preserve">Необходимо отметить, что в случае, когда установление публичного сервитута приводит к существенным затруднениям в использовании земельного участка, его правообладатель вправе требовать от органа государственной власти или органа местного самоуправления, </w:t>
      </w:r>
      <w:proofErr w:type="gramStart"/>
      <w:r w:rsidRPr="00141EE8">
        <w:rPr>
          <w:rFonts w:ascii="Times New Roman" w:hAnsi="Times New Roman" w:cs="Times New Roman"/>
          <w:sz w:val="28"/>
          <w:szCs w:val="28"/>
        </w:rPr>
        <w:t>установивших</w:t>
      </w:r>
      <w:proofErr w:type="gramEnd"/>
      <w:r w:rsidRPr="00141EE8">
        <w:rPr>
          <w:rFonts w:ascii="Times New Roman" w:hAnsi="Times New Roman" w:cs="Times New Roman"/>
          <w:sz w:val="28"/>
          <w:szCs w:val="28"/>
        </w:rPr>
        <w:t xml:space="preserve"> публичный сервитут, соразмерную </w:t>
      </w:r>
      <w:hyperlink r:id="rId6" w:history="1">
        <w:r w:rsidRPr="00141EE8">
          <w:rPr>
            <w:rFonts w:ascii="Times New Roman" w:hAnsi="Times New Roman" w:cs="Times New Roman"/>
            <w:sz w:val="28"/>
            <w:szCs w:val="28"/>
          </w:rPr>
          <w:t>плату</w:t>
        </w:r>
      </w:hyperlink>
      <w:r w:rsidRPr="00141EE8">
        <w:rPr>
          <w:rFonts w:ascii="Times New Roman" w:hAnsi="Times New Roman" w:cs="Times New Roman"/>
          <w:sz w:val="28"/>
          <w:szCs w:val="28"/>
        </w:rPr>
        <w:t>.</w:t>
      </w:r>
    </w:p>
    <w:p w:rsidR="00EC4EDE" w:rsidRDefault="00EC4EDE" w:rsidP="00EC4EDE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межрайонного прокурора</w:t>
      </w:r>
    </w:p>
    <w:p w:rsidR="00EC4EDE" w:rsidRPr="00EC4EDE" w:rsidRDefault="00EC4EDE" w:rsidP="00EC4EDE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3 класса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Ю.О. Слобиенко</w:t>
      </w:r>
    </w:p>
    <w:p w:rsidR="006E6CB8" w:rsidRDefault="006E6CB8"/>
    <w:sectPr w:rsidR="006E6CB8" w:rsidSect="00275421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C4EDE"/>
    <w:rsid w:val="00067D69"/>
    <w:rsid w:val="0007446C"/>
    <w:rsid w:val="000A20DA"/>
    <w:rsid w:val="000A6B17"/>
    <w:rsid w:val="001014FA"/>
    <w:rsid w:val="0012262E"/>
    <w:rsid w:val="0012304F"/>
    <w:rsid w:val="00141EE8"/>
    <w:rsid w:val="00252400"/>
    <w:rsid w:val="0029253A"/>
    <w:rsid w:val="002A11C4"/>
    <w:rsid w:val="002B17A3"/>
    <w:rsid w:val="002B3E1B"/>
    <w:rsid w:val="002D6889"/>
    <w:rsid w:val="0036002E"/>
    <w:rsid w:val="0048200E"/>
    <w:rsid w:val="004F50C3"/>
    <w:rsid w:val="00512AB7"/>
    <w:rsid w:val="00537F17"/>
    <w:rsid w:val="00561C64"/>
    <w:rsid w:val="005B073D"/>
    <w:rsid w:val="006176C5"/>
    <w:rsid w:val="00655548"/>
    <w:rsid w:val="00664326"/>
    <w:rsid w:val="006E6CB8"/>
    <w:rsid w:val="00891070"/>
    <w:rsid w:val="00895E92"/>
    <w:rsid w:val="008D02E1"/>
    <w:rsid w:val="00B72C8B"/>
    <w:rsid w:val="00B8039F"/>
    <w:rsid w:val="00BF3834"/>
    <w:rsid w:val="00C622BC"/>
    <w:rsid w:val="00CB6909"/>
    <w:rsid w:val="00CC22A2"/>
    <w:rsid w:val="00D94FEA"/>
    <w:rsid w:val="00DD085F"/>
    <w:rsid w:val="00DE3380"/>
    <w:rsid w:val="00E01E85"/>
    <w:rsid w:val="00EC4EDE"/>
    <w:rsid w:val="00F80265"/>
    <w:rsid w:val="00FB25E8"/>
    <w:rsid w:val="00FE7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85CACD1F21C9DF4858DC88820AD877CD62D049DA3C994583F9E6D07D7F6B663331B92BF6DE88964683756C96BCEB28D0611928CA8B5E2DF4CK3J" TargetMode="External"/><Relationship Id="rId5" Type="http://schemas.openxmlformats.org/officeDocument/2006/relationships/hyperlink" Target="consultantplus://offline/ref=A85CACD1F21C9DF4858DC88820AD877CD62D0B9BA4CC94583F9E6D07D7F6B663331B92BF6DE88A61673756C96BCEB28D0611928CA8B5E2DF4CK3J" TargetMode="External"/><Relationship Id="rId4" Type="http://schemas.openxmlformats.org/officeDocument/2006/relationships/hyperlink" Target="consultantplus://offline/ref=237F57535F67EE57F9743C3BC4DECD59C6150EE9DBD2DAAF6B90B9DC8233F2EBDB8F334F52E13D93A661D1ABEDA67491F0F06937E53Cx5H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slobienko.uo</dc:creator>
  <cp:lastModifiedBy>slobienko.uo</cp:lastModifiedBy>
  <cp:revision>2</cp:revision>
  <dcterms:created xsi:type="dcterms:W3CDTF">2019-10-14T09:14:00Z</dcterms:created>
  <dcterms:modified xsi:type="dcterms:W3CDTF">2019-10-14T09:14:00Z</dcterms:modified>
</cp:coreProperties>
</file>