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117FDA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  от 20 марта 2020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D475C7">
              <w:rPr>
                <w:rFonts w:ascii="Times New Roman" w:hAnsi="Times New Roman" w:cs="Times New Roman"/>
                <w:sz w:val="24"/>
                <w:szCs w:val="24"/>
              </w:rPr>
              <w:t>…... 1-5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D475C7">
              <w:rPr>
                <w:rFonts w:ascii="Times New Roman" w:hAnsi="Times New Roman" w:cs="Times New Roman"/>
                <w:sz w:val="24"/>
                <w:szCs w:val="24"/>
              </w:rPr>
              <w:t>…….6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D47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администрации Преображенского сельсовета</w:t>
      </w:r>
    </w:p>
    <w:p w:rsidR="00117FDA" w:rsidRDefault="00117FDA" w:rsidP="00117FDA">
      <w:pPr>
        <w:pStyle w:val="ab"/>
        <w:spacing w:line="321" w:lineRule="exact"/>
        <w:jc w:val="center"/>
        <w:rPr>
          <w:b/>
          <w:bCs/>
          <w:color w:val="414241"/>
          <w:sz w:val="18"/>
          <w:szCs w:val="18"/>
        </w:rPr>
      </w:pPr>
    </w:p>
    <w:p w:rsidR="00117FDA" w:rsidRPr="00117FDA" w:rsidRDefault="00117FDA" w:rsidP="00117FDA">
      <w:pPr>
        <w:pStyle w:val="ab"/>
        <w:spacing w:line="321" w:lineRule="exact"/>
        <w:jc w:val="center"/>
        <w:rPr>
          <w:b/>
          <w:bCs/>
          <w:color w:val="414241"/>
          <w:sz w:val="18"/>
          <w:szCs w:val="18"/>
        </w:rPr>
      </w:pPr>
      <w:r w:rsidRPr="00117FDA">
        <w:rPr>
          <w:b/>
          <w:bCs/>
          <w:color w:val="414241"/>
          <w:sz w:val="18"/>
          <w:szCs w:val="18"/>
        </w:rPr>
        <w:t xml:space="preserve">АДМИНИСТРАЦИЯ ПРЕОБРАЖЕНСКОГО СЕЛЬСОВЕТА </w:t>
      </w:r>
      <w:r w:rsidRPr="00117FDA">
        <w:rPr>
          <w:b/>
          <w:bCs/>
          <w:color w:val="414241"/>
          <w:sz w:val="18"/>
          <w:szCs w:val="18"/>
        </w:rPr>
        <w:br/>
        <w:t>ИСКИТИМСКОГО РАЙ</w:t>
      </w:r>
      <w:r w:rsidRPr="00117FDA">
        <w:rPr>
          <w:b/>
          <w:bCs/>
          <w:color w:val="232423"/>
          <w:sz w:val="18"/>
          <w:szCs w:val="18"/>
        </w:rPr>
        <w:t>О</w:t>
      </w:r>
      <w:r w:rsidRPr="00117FDA">
        <w:rPr>
          <w:b/>
          <w:bCs/>
          <w:color w:val="414241"/>
          <w:sz w:val="18"/>
          <w:szCs w:val="18"/>
        </w:rPr>
        <w:t>НА Н</w:t>
      </w:r>
      <w:r w:rsidRPr="00117FDA">
        <w:rPr>
          <w:b/>
          <w:bCs/>
          <w:color w:val="232423"/>
          <w:sz w:val="18"/>
          <w:szCs w:val="18"/>
        </w:rPr>
        <w:t>О</w:t>
      </w:r>
      <w:r w:rsidRPr="00117FDA">
        <w:rPr>
          <w:b/>
          <w:bCs/>
          <w:color w:val="414241"/>
          <w:sz w:val="18"/>
          <w:szCs w:val="18"/>
        </w:rPr>
        <w:t>ВОСИБИРСКОЙ ОБЛАСТИ</w:t>
      </w:r>
    </w:p>
    <w:p w:rsidR="00117FDA" w:rsidRPr="00117FDA" w:rsidRDefault="00117FDA" w:rsidP="00117FDA">
      <w:pPr>
        <w:pStyle w:val="ab"/>
        <w:spacing w:line="326" w:lineRule="exact"/>
        <w:jc w:val="center"/>
        <w:rPr>
          <w:b/>
          <w:bCs/>
          <w:color w:val="414241"/>
          <w:sz w:val="18"/>
          <w:szCs w:val="18"/>
        </w:rPr>
      </w:pPr>
      <w:proofErr w:type="gramStart"/>
      <w:r w:rsidRPr="00117FDA">
        <w:rPr>
          <w:b/>
          <w:bCs/>
          <w:color w:val="414241"/>
          <w:sz w:val="18"/>
          <w:szCs w:val="18"/>
        </w:rPr>
        <w:t>П</w:t>
      </w:r>
      <w:proofErr w:type="gramEnd"/>
      <w:r w:rsidRPr="00117FDA">
        <w:rPr>
          <w:b/>
          <w:bCs/>
          <w:color w:val="414241"/>
          <w:sz w:val="18"/>
          <w:szCs w:val="18"/>
        </w:rPr>
        <w:t xml:space="preserve"> </w:t>
      </w:r>
      <w:r w:rsidRPr="00117FDA">
        <w:rPr>
          <w:b/>
          <w:bCs/>
          <w:color w:val="232423"/>
          <w:sz w:val="18"/>
          <w:szCs w:val="18"/>
        </w:rPr>
        <w:t xml:space="preserve">О </w:t>
      </w:r>
      <w:r w:rsidRPr="00117FDA">
        <w:rPr>
          <w:b/>
          <w:bCs/>
          <w:color w:val="414241"/>
          <w:sz w:val="18"/>
          <w:szCs w:val="18"/>
        </w:rPr>
        <w:t xml:space="preserve">С Т А Н </w:t>
      </w:r>
      <w:r w:rsidRPr="00117FDA">
        <w:rPr>
          <w:b/>
          <w:bCs/>
          <w:color w:val="232423"/>
          <w:sz w:val="18"/>
          <w:szCs w:val="18"/>
        </w:rPr>
        <w:t xml:space="preserve">О </w:t>
      </w:r>
      <w:r w:rsidRPr="00117FDA">
        <w:rPr>
          <w:b/>
          <w:bCs/>
          <w:color w:val="414241"/>
          <w:sz w:val="18"/>
          <w:szCs w:val="18"/>
        </w:rPr>
        <w:t>В Л Е Н И Е</w:t>
      </w:r>
    </w:p>
    <w:p w:rsidR="00117FDA" w:rsidRPr="00117FDA" w:rsidRDefault="00117FDA" w:rsidP="00117FDA">
      <w:pPr>
        <w:pStyle w:val="ab"/>
        <w:spacing w:line="283" w:lineRule="exact"/>
        <w:jc w:val="center"/>
        <w:rPr>
          <w:color w:val="414241"/>
          <w:sz w:val="18"/>
          <w:szCs w:val="18"/>
        </w:rPr>
      </w:pPr>
      <w:r w:rsidRPr="00117FDA">
        <w:rPr>
          <w:sz w:val="18"/>
          <w:szCs w:val="18"/>
          <w:u w:val="single"/>
        </w:rPr>
        <w:t xml:space="preserve">12.03.2020 </w:t>
      </w:r>
      <w:r w:rsidRPr="00117FDA">
        <w:rPr>
          <w:rStyle w:val="a9"/>
          <w:sz w:val="18"/>
          <w:szCs w:val="18"/>
        </w:rPr>
        <w:t>№</w:t>
      </w:r>
      <w:r w:rsidRPr="00117FDA">
        <w:rPr>
          <w:i/>
          <w:iCs/>
          <w:w w:val="84"/>
          <w:sz w:val="18"/>
          <w:szCs w:val="18"/>
        </w:rPr>
        <w:t xml:space="preserve"> </w:t>
      </w:r>
      <w:r w:rsidRPr="00117FDA">
        <w:rPr>
          <w:rStyle w:val="a9"/>
          <w:sz w:val="18"/>
          <w:szCs w:val="18"/>
          <w:u w:val="single"/>
        </w:rPr>
        <w:t>07</w:t>
      </w:r>
      <w:r w:rsidRPr="00117FDA">
        <w:rPr>
          <w:i/>
          <w:iCs/>
          <w:color w:val="414241"/>
          <w:w w:val="84"/>
          <w:sz w:val="18"/>
          <w:szCs w:val="18"/>
        </w:rPr>
        <w:br/>
      </w:r>
      <w:r w:rsidRPr="00117FDA">
        <w:rPr>
          <w:color w:val="414241"/>
          <w:sz w:val="18"/>
          <w:szCs w:val="18"/>
        </w:rPr>
        <w:t>с. Преображенка</w:t>
      </w:r>
    </w:p>
    <w:p w:rsidR="00117FDA" w:rsidRPr="00117FDA" w:rsidRDefault="00117FDA" w:rsidP="00117FD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17FDA" w:rsidRPr="00117FDA" w:rsidRDefault="00117FDA" w:rsidP="00117FD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отмене постановления от 20.01.2020 №03 «Об утверждении порядка создания </w:t>
      </w:r>
    </w:p>
    <w:p w:rsidR="00117FDA" w:rsidRPr="00117FDA" w:rsidRDefault="00117FDA" w:rsidP="00117FD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 (площадок) накопления твердых коммунальных  отходов на территории </w:t>
      </w:r>
    </w:p>
    <w:p w:rsidR="00117FDA" w:rsidRPr="00117FDA" w:rsidRDefault="00117FDA" w:rsidP="00117FD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Преображенского  сельсовета </w:t>
      </w:r>
      <w:proofErr w:type="spellStart"/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</w:t>
      </w:r>
      <w:proofErr w:type="spellEnd"/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Новосибирской области»</w:t>
      </w:r>
    </w:p>
    <w:p w:rsidR="00117FDA" w:rsidRPr="00117FDA" w:rsidRDefault="00117FDA" w:rsidP="00117FD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17FDA" w:rsidRPr="00117FDA" w:rsidRDefault="00117FDA" w:rsidP="00117FD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протест </w:t>
      </w:r>
      <w:proofErr w:type="spellStart"/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Искитимской</w:t>
      </w:r>
      <w:proofErr w:type="spellEnd"/>
      <w:r w:rsidRPr="00117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межрайонной прокуратуры от 27.02.2020 №2-39-2020, руководствуясь Федеральным законом от 06.10.2003 № 131-ФЗ «Об общих принципах организации местного самоуправления в Российской Федерации», с целью приведения нормативно-правового акта в соответствие с действующим законодательством</w:t>
      </w: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117FDA" w:rsidRPr="00117FDA" w:rsidRDefault="00117FDA" w:rsidP="00117FDA">
      <w:pPr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17FDA">
        <w:rPr>
          <w:rFonts w:ascii="Times New Roman" w:hAnsi="Times New Roman" w:cs="Times New Roman"/>
          <w:sz w:val="18"/>
          <w:szCs w:val="18"/>
          <w:lang w:eastAsia="ru-RU"/>
        </w:rPr>
        <w:t xml:space="preserve">Отменить постановление администрации Преображенского сельсовета от 20.01.2020 № 03 «Об утверждении порядка создания мест (площадок) накопления твердых коммунальных отходов на территории Преображенского 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  <w:lang w:eastAsia="ru-RU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  <w:lang w:eastAsia="ru-RU"/>
        </w:rPr>
        <w:t xml:space="preserve">  района Новосибирской области».</w:t>
      </w:r>
    </w:p>
    <w:p w:rsidR="00117FDA" w:rsidRPr="00117FDA" w:rsidRDefault="00117FDA" w:rsidP="00117FDA">
      <w:pPr>
        <w:pStyle w:val="aa"/>
        <w:shd w:val="clear" w:color="auto" w:fill="FFFFFF"/>
        <w:tabs>
          <w:tab w:val="left" w:pos="5530"/>
        </w:tabs>
        <w:spacing w:before="0" w:beforeAutospacing="0" w:after="0"/>
        <w:jc w:val="both"/>
        <w:rPr>
          <w:color w:val="000000"/>
          <w:sz w:val="18"/>
          <w:szCs w:val="18"/>
        </w:rPr>
      </w:pPr>
      <w:r w:rsidRPr="00117FDA">
        <w:rPr>
          <w:sz w:val="18"/>
          <w:szCs w:val="18"/>
        </w:rPr>
        <w:t xml:space="preserve">         2. Опубликовать настоящее постановление 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района Новосибирской области.</w:t>
      </w: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Глава Пре</w:t>
      </w:r>
      <w:r>
        <w:rPr>
          <w:rFonts w:ascii="Times New Roman" w:hAnsi="Times New Roman" w:cs="Times New Roman"/>
          <w:sz w:val="18"/>
          <w:szCs w:val="18"/>
        </w:rPr>
        <w:t xml:space="preserve">ображенского сельсовета </w:t>
      </w:r>
      <w:r w:rsidRPr="00117FDA">
        <w:rPr>
          <w:rFonts w:ascii="Times New Roman" w:hAnsi="Times New Roman" w:cs="Times New Roman"/>
          <w:sz w:val="18"/>
          <w:szCs w:val="18"/>
        </w:rPr>
        <w:t xml:space="preserve"> Д.Ю. Горелов      </w:t>
      </w: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Default="00117FDA" w:rsidP="00117F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7FDA">
        <w:rPr>
          <w:rFonts w:ascii="Times New Roman" w:hAnsi="Times New Roman" w:cs="Times New Roman"/>
          <w:b/>
          <w:sz w:val="18"/>
          <w:szCs w:val="18"/>
        </w:rPr>
        <w:t xml:space="preserve">АДМИНИСТРАЦИЯ ПРЕОБРАЖЕНСКОГО СЕЛЬСОВЕТА 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7FDA">
        <w:rPr>
          <w:rFonts w:ascii="Times New Roman" w:hAnsi="Times New Roman" w:cs="Times New Roman"/>
          <w:b/>
          <w:sz w:val="18"/>
          <w:szCs w:val="18"/>
        </w:rPr>
        <w:t xml:space="preserve">ИСКИТИМСКОГО РАЙОНА НОВОСИБИРСКОЙ ОБЛАСТИ 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117FDA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  <w:u w:val="single"/>
        </w:rPr>
        <w:t>12.03.2020</w:t>
      </w:r>
      <w:r w:rsidRPr="00117FDA">
        <w:rPr>
          <w:rFonts w:ascii="Times New Roman" w:hAnsi="Times New Roman" w:cs="Times New Roman"/>
          <w:sz w:val="18"/>
          <w:szCs w:val="18"/>
        </w:rPr>
        <w:t xml:space="preserve"> № </w:t>
      </w:r>
      <w:r w:rsidRPr="00117FDA">
        <w:rPr>
          <w:rFonts w:ascii="Times New Roman" w:hAnsi="Times New Roman" w:cs="Times New Roman"/>
          <w:sz w:val="18"/>
          <w:szCs w:val="18"/>
          <w:u w:val="single"/>
        </w:rPr>
        <w:t>08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Об утверждении Порядка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 за  счет средств бюджета Преображенского сельсовета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117FDA">
        <w:rPr>
          <w:rFonts w:ascii="Times New Roman" w:hAnsi="Times New Roman" w:cs="Times New Roman"/>
          <w:sz w:val="18"/>
          <w:szCs w:val="18"/>
        </w:rPr>
        <w:lastRenderedPageBreak/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В соответствии со статьей 80 Бюджетного кодекса Российской Федерации, Федеральным законом от 06.10.2003г. №131-ФЗ "Об общих принципах организации местного самоуправления в Российской Федерации»,  </w:t>
      </w:r>
    </w:p>
    <w:p w:rsidR="00117FDA" w:rsidRPr="00117FDA" w:rsidRDefault="00117FDA" w:rsidP="00117F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1.Утвердить прилагаемые: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1.1.</w:t>
      </w:r>
      <w:hyperlink w:anchor="Par30" w:tooltip="Ссылка на текущий документ" w:history="1">
        <w:r w:rsidRPr="00117FDA">
          <w:rPr>
            <w:rStyle w:val="a3"/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117FDA">
        <w:rPr>
          <w:rFonts w:ascii="Times New Roman" w:hAnsi="Times New Roman" w:cs="Times New Roman"/>
          <w:sz w:val="18"/>
          <w:szCs w:val="18"/>
        </w:rPr>
        <w:t xml:space="preserve"> принятия решений о предоставлении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1.2.Требования к договорам, заключенным в связи с предоставлением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области.     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2.Опубликовать настоящее постановление в периодическом печатном издании «Вестник Преображенского сельсовета» и разместить на официальном сайте администрации Преображенского сельсовета.</w:t>
      </w:r>
    </w:p>
    <w:p w:rsidR="00117FDA" w:rsidRPr="00117FDA" w:rsidRDefault="00117FDA" w:rsidP="00117F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Глава Преображенского сельсовета </w:t>
      </w:r>
      <w:r>
        <w:rPr>
          <w:rFonts w:ascii="Times New Roman" w:hAnsi="Times New Roman" w:cs="Times New Roman"/>
          <w:sz w:val="18"/>
          <w:szCs w:val="18"/>
        </w:rPr>
        <w:tab/>
      </w:r>
      <w:r w:rsidRPr="00117FDA">
        <w:rPr>
          <w:rFonts w:ascii="Times New Roman" w:hAnsi="Times New Roman" w:cs="Times New Roman"/>
          <w:sz w:val="18"/>
          <w:szCs w:val="18"/>
        </w:rPr>
        <w:t>Д.Ю. Горелов</w:t>
      </w: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              Утвержден 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 Преображенского сельсовета 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от 12.03.2020  № 08</w:t>
      </w:r>
    </w:p>
    <w:p w:rsidR="00117FDA" w:rsidRPr="00117FDA" w:rsidRDefault="00117FDA" w:rsidP="00117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Порядок</w:t>
      </w: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принятия решений о предоставлении бюджетных инвестиций</w:t>
      </w: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I. Основные положения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  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(или) на приобретение объектов недвижимого имущества (далее - бюджетные инвестиции).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2.Решение о предоставлении бюджетных инвестиций юридическим лицам, реализующим инвестиционные проекты на территории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 (далее - поселение), принимается </w:t>
      </w:r>
      <w:r w:rsidRPr="00117FDA">
        <w:rPr>
          <w:rFonts w:ascii="Times New Roman" w:hAnsi="Times New Roman" w:cs="Times New Roman"/>
          <w:color w:val="000000"/>
          <w:sz w:val="18"/>
          <w:szCs w:val="18"/>
        </w:rPr>
        <w:t xml:space="preserve">Советом по инвестициям Преображенского сельсовета </w:t>
      </w:r>
      <w:proofErr w:type="spellStart"/>
      <w:r w:rsidRPr="00117FDA">
        <w:rPr>
          <w:rFonts w:ascii="Times New Roman" w:hAnsi="Times New Roman" w:cs="Times New Roman"/>
          <w:color w:val="000000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color w:val="000000"/>
          <w:sz w:val="18"/>
          <w:szCs w:val="18"/>
        </w:rPr>
        <w:t xml:space="preserve"> района  Новосибирской области</w:t>
      </w:r>
      <w:r w:rsidRPr="00117FDA">
        <w:rPr>
          <w:rFonts w:ascii="Times New Roman" w:hAnsi="Times New Roman" w:cs="Times New Roman"/>
          <w:sz w:val="18"/>
          <w:szCs w:val="18"/>
        </w:rPr>
        <w:t xml:space="preserve">  (далее - Совет по инвестициям)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 Новосибирской области.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а) приоритетов 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б) оценки эффективности использования средств местного бюджета, направляемых на капитальные вложения;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в) оценки влияния создания объекта капитального строительства на комплексное развитие территории поселения;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г) 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б) приобретение земельных участков под строительство;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lastRenderedPageBreak/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д) проведение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проверки достоверности определения сметной стоимости объектов капитального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50"/>
      <w:bookmarkStart w:id="2" w:name="Par59"/>
      <w:bookmarkEnd w:id="1"/>
      <w:bookmarkEnd w:id="2"/>
      <w:r w:rsidRPr="00117FDA">
        <w:rPr>
          <w:rFonts w:ascii="Times New Roman" w:hAnsi="Times New Roman" w:cs="Times New Roman"/>
          <w:sz w:val="18"/>
          <w:szCs w:val="1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5.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  юридические лица,  в уставном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капитале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которых доля участия оффшорных компаний в совокупности превышает 50 процентов.</w:t>
      </w: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II. Подготовка проекта решения и внесение в него изменений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1. Уполномоченный специалист администрации поселения  после принятия решения Советом по инвестициям  обеспечивает подготовку проекта постановления администрации поселения  об утверждении решения о предоставлении бюджетных инвестиций юридическим лицам (далее – решение).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2. В проект решения  включается объект капитального строительства, и (или)  объект недвижимого имущества, инвестиционный проект  которого соответствует качественным критериям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оценки эффективности использования средств бюджета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>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</w:t>
      </w:r>
      <w:bookmarkStart w:id="3" w:name="Par67"/>
      <w:bookmarkEnd w:id="3"/>
      <w:r w:rsidRPr="00117FDA">
        <w:rPr>
          <w:rFonts w:ascii="Times New Roman" w:hAnsi="Times New Roman" w:cs="Times New Roman"/>
          <w:sz w:val="18"/>
          <w:szCs w:val="18"/>
        </w:rPr>
        <w:t>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3.Решение должно содержать следующую информацию: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в) определение главного распорядителя средств местного бюджета, предоставляющего бюджетные инвестиции;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г) 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д) срок ввода в эксплуатацию объекта капитального строительства и (или)  приобретения объекта недвижимого имущества;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ж)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з)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59"/>
      <w:bookmarkEnd w:id="4"/>
      <w:r w:rsidRPr="00117FDA">
        <w:rPr>
          <w:rFonts w:ascii="Times New Roman" w:hAnsi="Times New Roman" w:cs="Times New Roman"/>
          <w:sz w:val="18"/>
          <w:szCs w:val="18"/>
        </w:rPr>
        <w:t>и) 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Решения, принимаемые в течение финансового года являются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основанием для внесения главой поселения в Совет депутатов поселения проекта решения о внесении изменений в решение о местном бюджете   на текущий финансовый год и плановый период.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Решения, принимаемые до начала финансового года являются основанием для включения бюджетных ассигнований на предоставление бюджетных инвестиций в проект местного бюджета   на очередной финансовый год и плановый период, вносимый главой поселения в Совет поселения.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>5.Общий (предельный) объем бюджетных инвестиций, предоставляемых на реализацию инвестиционного проекта, определяется Советом по инвестициям с учетом показателей бюджетной эффективности инвестиционного проекта и  не может быть установлен выше 30 процентов 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соответствующих лет реализации инвестиционного проекта).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6.Внесение изменений в решение осуществляется в порядке, предусмотренном для его принятия.</w:t>
      </w: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Утверждены 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 Преображенского сельсовета 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117FDA" w:rsidRPr="00117FDA" w:rsidRDefault="00117FDA" w:rsidP="00117FD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от 12.03.2020  № 08</w:t>
      </w:r>
    </w:p>
    <w:p w:rsidR="00117FDA" w:rsidRPr="00117FDA" w:rsidRDefault="00117FDA" w:rsidP="00117F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Требования</w:t>
      </w:r>
    </w:p>
    <w:p w:rsidR="00117FDA" w:rsidRPr="00117FDA" w:rsidRDefault="00117FDA" w:rsidP="00117FDA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к договорам, заключенным в связи с предоставлением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К договорам, заключенным в связи с предоставлением бюджетных инвестиций юридическим лицам, не являющимися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 (далее - договор), предъявляются следующие требования к содержанию (далее - Требования):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0"/>
      <w:bookmarkEnd w:id="5"/>
      <w:proofErr w:type="gramStart"/>
      <w:r w:rsidRPr="00117FDA">
        <w:rPr>
          <w:rFonts w:ascii="Times New Roman" w:hAnsi="Times New Roman" w:cs="Times New Roman"/>
          <w:sz w:val="18"/>
          <w:szCs w:val="18"/>
        </w:rPr>
        <w:t>1) 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обеспечения;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"/>
      <w:bookmarkEnd w:id="6"/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2) 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r:id="rId7" w:history="1">
        <w:r w:rsidRPr="00117FDA">
          <w:rPr>
            <w:rStyle w:val="a3"/>
            <w:rFonts w:ascii="Times New Roman" w:hAnsi="Times New Roman" w:cs="Times New Roman"/>
            <w:sz w:val="18"/>
            <w:szCs w:val="18"/>
          </w:rPr>
          <w:t>подпункте «и» пункта 3</w:t>
        </w:r>
      </w:hyperlink>
      <w:r w:rsidRPr="00117FDA">
        <w:rPr>
          <w:rFonts w:ascii="Times New Roman" w:hAnsi="Times New Roman" w:cs="Times New Roman"/>
          <w:sz w:val="18"/>
          <w:szCs w:val="18"/>
        </w:rPr>
        <w:t xml:space="preserve"> 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 (далее - местный бюджет), утвержденного администрацией Преображенского сельсовета </w:t>
      </w:r>
      <w:proofErr w:type="spellStart"/>
      <w:r w:rsidRPr="00117FDA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117FDA">
        <w:rPr>
          <w:rFonts w:ascii="Times New Roman" w:hAnsi="Times New Roman" w:cs="Times New Roman"/>
          <w:sz w:val="18"/>
          <w:szCs w:val="18"/>
        </w:rPr>
        <w:t xml:space="preserve"> района  Новосибирской области (далее - администрация муниципального образования), и предусмотренном в решении;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3) порядок и сроки представления отчетности об использовании бюджетных инвестиций;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4"/>
      <w:bookmarkEnd w:id="7"/>
      <w:r w:rsidRPr="00117FDA">
        <w:rPr>
          <w:rFonts w:ascii="Times New Roman" w:hAnsi="Times New Roman" w:cs="Times New Roman"/>
          <w:sz w:val="18"/>
          <w:szCs w:val="18"/>
        </w:rPr>
        <w:t>4) 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>5) 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8) обязанность субъекта бюджетных инвестиций обеспечить проведение государственной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экспертизы достоверности определения сметной стоимости объектов капитального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9) ответственность субъекта бюджетных инвестиций за неисполнение или ненадлежащее исполнение обязательств по договору;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lastRenderedPageBreak/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11) 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 xml:space="preserve">12) 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</w:t>
      </w:r>
      <w:hyperlink w:anchor="Par0" w:history="1">
        <w:r w:rsidRPr="00117FDA">
          <w:rPr>
            <w:rStyle w:val="a3"/>
            <w:rFonts w:ascii="Times New Roman" w:hAnsi="Times New Roman" w:cs="Times New Roman"/>
            <w:sz w:val="18"/>
            <w:szCs w:val="18"/>
          </w:rPr>
          <w:t>подпунктами 1</w:t>
        </w:r>
      </w:hyperlink>
      <w:r w:rsidRPr="00117FDA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" w:history="1">
        <w:r w:rsidRPr="00117FDA">
          <w:rPr>
            <w:rStyle w:val="a3"/>
            <w:rFonts w:ascii="Times New Roman" w:hAnsi="Times New Roman" w:cs="Times New Roman"/>
            <w:sz w:val="18"/>
            <w:szCs w:val="18"/>
          </w:rPr>
          <w:t>2</w:t>
        </w:r>
      </w:hyperlink>
      <w:r w:rsidRPr="00117FDA">
        <w:rPr>
          <w:rFonts w:ascii="Times New Roman" w:hAnsi="Times New Roman" w:cs="Times New Roman"/>
          <w:sz w:val="18"/>
          <w:szCs w:val="18"/>
        </w:rPr>
        <w:t xml:space="preserve"> Требований, в том числе в случае установления факта указанного нарушения по итогам проверок, проведенных в соответствии с </w:t>
      </w:r>
      <w:hyperlink w:anchor="Par4" w:history="1">
        <w:r w:rsidRPr="00117FDA">
          <w:rPr>
            <w:rStyle w:val="a3"/>
            <w:rFonts w:ascii="Times New Roman" w:hAnsi="Times New Roman" w:cs="Times New Roman"/>
            <w:sz w:val="18"/>
            <w:szCs w:val="18"/>
          </w:rPr>
          <w:t>подпунктом 4</w:t>
        </w:r>
      </w:hyperlink>
      <w:r w:rsidRPr="00117FDA">
        <w:rPr>
          <w:rFonts w:ascii="Times New Roman" w:hAnsi="Times New Roman" w:cs="Times New Roman"/>
          <w:sz w:val="18"/>
          <w:szCs w:val="18"/>
        </w:rPr>
        <w:t xml:space="preserve"> Требований, а также неиспользованных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сумм предоставленных бюджетных инвестиций.</w:t>
      </w: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sz w:val="18"/>
          <w:szCs w:val="1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proofErr w:type="gramEnd"/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>Договор о предоставлении бюджетных инвестиций заключается в пределах бюджетных ассигнований, утвержденных решением Совета депутатов муниципального образования о бюджете на соответствующий финансовый год.</w:t>
      </w:r>
    </w:p>
    <w:p w:rsid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7FDA">
        <w:rPr>
          <w:rFonts w:ascii="Times New Roman" w:hAnsi="Times New Roman" w:cs="Times New Roman"/>
          <w:b/>
          <w:sz w:val="18"/>
          <w:szCs w:val="18"/>
        </w:rPr>
        <w:t>АДМИНИСТРАЦИЯПРЕОБРАЖЕНСКОГО СЕЛЬСОВЕТА</w:t>
      </w:r>
    </w:p>
    <w:p w:rsidR="00117FDA" w:rsidRPr="00117FDA" w:rsidRDefault="00117FDA" w:rsidP="00117F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7FDA">
        <w:rPr>
          <w:rFonts w:ascii="Times New Roman" w:hAnsi="Times New Roman" w:cs="Times New Roman"/>
          <w:b/>
          <w:sz w:val="18"/>
          <w:szCs w:val="18"/>
        </w:rPr>
        <w:t>ИСКИТИМСКОГО  РАЙОНА НОВОСИБИРСКОЙ ОБЛАСТИ</w:t>
      </w:r>
    </w:p>
    <w:p w:rsidR="00117FDA" w:rsidRPr="00117FDA" w:rsidRDefault="00117FDA" w:rsidP="00117F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17FDA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117FDA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117FDA" w:rsidRPr="00117FDA" w:rsidRDefault="00117FDA" w:rsidP="00117F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  <w:u w:val="single"/>
        </w:rPr>
        <w:t>17.03.2020</w:t>
      </w:r>
      <w:r w:rsidRPr="00117FDA">
        <w:rPr>
          <w:rFonts w:ascii="Times New Roman" w:hAnsi="Times New Roman" w:cs="Times New Roman"/>
          <w:sz w:val="18"/>
          <w:szCs w:val="18"/>
        </w:rPr>
        <w:t xml:space="preserve"> № </w:t>
      </w:r>
      <w:r w:rsidRPr="00117FDA">
        <w:rPr>
          <w:rFonts w:ascii="Times New Roman" w:hAnsi="Times New Roman" w:cs="Times New Roman"/>
          <w:sz w:val="18"/>
          <w:szCs w:val="18"/>
          <w:u w:val="single"/>
        </w:rPr>
        <w:t>09</w:t>
      </w:r>
    </w:p>
    <w:p w:rsidR="00117FDA" w:rsidRPr="00117FDA" w:rsidRDefault="00117FDA" w:rsidP="00117F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117FD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</w:p>
    <w:p w:rsidR="00117FDA" w:rsidRPr="00117FDA" w:rsidRDefault="00117FDA" w:rsidP="0011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17FDA" w:rsidRPr="00117FDA" w:rsidRDefault="00117FDA" w:rsidP="00117FDA">
      <w:pPr>
        <w:pStyle w:val="Default"/>
        <w:jc w:val="center"/>
        <w:rPr>
          <w:sz w:val="18"/>
          <w:szCs w:val="18"/>
        </w:rPr>
      </w:pPr>
      <w:r w:rsidRPr="00117FDA">
        <w:rPr>
          <w:sz w:val="18"/>
          <w:szCs w:val="18"/>
        </w:rPr>
        <w:t xml:space="preserve">О введении временного ограничения движения транспортных средств </w:t>
      </w:r>
    </w:p>
    <w:p w:rsidR="00117FDA" w:rsidRPr="00117FDA" w:rsidRDefault="00117FDA" w:rsidP="00117FDA">
      <w:pPr>
        <w:pStyle w:val="Default"/>
        <w:jc w:val="center"/>
        <w:rPr>
          <w:sz w:val="18"/>
          <w:szCs w:val="18"/>
        </w:rPr>
      </w:pPr>
      <w:r w:rsidRPr="00117FDA">
        <w:rPr>
          <w:sz w:val="18"/>
          <w:szCs w:val="18"/>
        </w:rPr>
        <w:t xml:space="preserve">по автомобильным дорогам местного значения в границах населенных пунктов </w:t>
      </w:r>
    </w:p>
    <w:p w:rsidR="00117FDA" w:rsidRPr="00117FDA" w:rsidRDefault="00117FDA" w:rsidP="00117FDA">
      <w:pPr>
        <w:pStyle w:val="Default"/>
        <w:jc w:val="center"/>
        <w:rPr>
          <w:sz w:val="18"/>
          <w:szCs w:val="18"/>
        </w:rPr>
      </w:pPr>
      <w:r w:rsidRPr="00117FDA">
        <w:rPr>
          <w:sz w:val="18"/>
          <w:szCs w:val="18"/>
        </w:rPr>
        <w:t xml:space="preserve">Преображенского сельсовета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района  Новосибирской области</w:t>
      </w:r>
    </w:p>
    <w:p w:rsidR="00117FDA" w:rsidRPr="00117FDA" w:rsidRDefault="00117FDA" w:rsidP="00117FDA">
      <w:pPr>
        <w:pStyle w:val="Default"/>
        <w:jc w:val="center"/>
        <w:rPr>
          <w:sz w:val="18"/>
          <w:szCs w:val="18"/>
        </w:rPr>
      </w:pPr>
      <w:r w:rsidRPr="00117FDA">
        <w:rPr>
          <w:sz w:val="18"/>
          <w:szCs w:val="18"/>
        </w:rPr>
        <w:t xml:space="preserve"> в весенний и летний  периоды 2020 года</w:t>
      </w:r>
    </w:p>
    <w:p w:rsidR="00117FDA" w:rsidRPr="00117FDA" w:rsidRDefault="00117FDA" w:rsidP="0011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17FDA" w:rsidRPr="00117FDA" w:rsidRDefault="00117FDA" w:rsidP="00117FDA">
      <w:pPr>
        <w:pStyle w:val="Default"/>
        <w:ind w:firstLine="567"/>
        <w:jc w:val="both"/>
        <w:rPr>
          <w:sz w:val="18"/>
          <w:szCs w:val="18"/>
        </w:rPr>
      </w:pPr>
      <w:r w:rsidRPr="00117FDA">
        <w:rPr>
          <w:sz w:val="18"/>
          <w:szCs w:val="18"/>
        </w:rPr>
        <w:t xml:space="preserve">       </w:t>
      </w:r>
      <w:proofErr w:type="gramStart"/>
      <w:r w:rsidRPr="00117FDA">
        <w:rPr>
          <w:sz w:val="18"/>
          <w:szCs w:val="18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Преображенского сельсовета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района</w:t>
      </w:r>
      <w:proofErr w:type="gramEnd"/>
      <w:r w:rsidRPr="00117FDA">
        <w:rPr>
          <w:sz w:val="18"/>
          <w:szCs w:val="18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 </w:t>
      </w:r>
    </w:p>
    <w:p w:rsidR="00117FDA" w:rsidRPr="00117FDA" w:rsidRDefault="00117FDA" w:rsidP="00117FDA">
      <w:pPr>
        <w:pStyle w:val="Default"/>
        <w:rPr>
          <w:sz w:val="18"/>
          <w:szCs w:val="18"/>
        </w:rPr>
      </w:pPr>
      <w:r w:rsidRPr="00117FDA">
        <w:rPr>
          <w:sz w:val="18"/>
          <w:szCs w:val="18"/>
        </w:rPr>
        <w:t xml:space="preserve">ПОСТАНОВЛЯЮ: </w:t>
      </w:r>
    </w:p>
    <w:p w:rsidR="00117FDA" w:rsidRPr="00117FDA" w:rsidRDefault="00117FDA" w:rsidP="00117FDA">
      <w:pPr>
        <w:pStyle w:val="Default"/>
        <w:numPr>
          <w:ilvl w:val="0"/>
          <w:numId w:val="3"/>
        </w:numPr>
        <w:ind w:left="0" w:firstLine="567"/>
        <w:jc w:val="both"/>
        <w:rPr>
          <w:sz w:val="18"/>
          <w:szCs w:val="18"/>
        </w:rPr>
      </w:pPr>
      <w:r w:rsidRPr="00117FDA">
        <w:rPr>
          <w:sz w:val="18"/>
          <w:szCs w:val="18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Преображенского сельсовета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 района Новосибирской области с 13 апреля по 17 мая 2020 года. </w:t>
      </w:r>
    </w:p>
    <w:p w:rsidR="00117FDA" w:rsidRPr="00117FDA" w:rsidRDefault="00117FDA" w:rsidP="00117FDA">
      <w:pPr>
        <w:pStyle w:val="Default"/>
        <w:numPr>
          <w:ilvl w:val="0"/>
          <w:numId w:val="3"/>
        </w:numPr>
        <w:ind w:left="0" w:firstLine="567"/>
        <w:jc w:val="both"/>
        <w:rPr>
          <w:b/>
          <w:sz w:val="18"/>
          <w:szCs w:val="18"/>
        </w:rPr>
      </w:pPr>
      <w:r w:rsidRPr="00117FDA">
        <w:rPr>
          <w:sz w:val="18"/>
          <w:szCs w:val="18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Преображенского сельсовета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 района Новосибирской области с 15 июня по 15 июля 2020 года при значениях дневной температуры воздуха свыше </w:t>
      </w:r>
      <w:r w:rsidRPr="00117FDA">
        <w:rPr>
          <w:rStyle w:val="213pt"/>
          <w:b w:val="0"/>
          <w:sz w:val="18"/>
          <w:szCs w:val="18"/>
        </w:rPr>
        <w:t>32</w:t>
      </w:r>
      <w:proofErr w:type="gramStart"/>
      <w:r w:rsidRPr="00117FDA">
        <w:rPr>
          <w:rStyle w:val="213pt"/>
          <w:b w:val="0"/>
          <w:sz w:val="18"/>
          <w:szCs w:val="18"/>
        </w:rPr>
        <w:t>°С</w:t>
      </w:r>
      <w:proofErr w:type="gramEnd"/>
      <w:r w:rsidRPr="00117FDA">
        <w:rPr>
          <w:rStyle w:val="213pt"/>
          <w:b w:val="0"/>
          <w:sz w:val="18"/>
          <w:szCs w:val="18"/>
        </w:rPr>
        <w:t xml:space="preserve"> (по данным </w:t>
      </w:r>
      <w:proofErr w:type="gramStart"/>
      <w:r w:rsidRPr="00117FDA">
        <w:rPr>
          <w:rStyle w:val="213pt"/>
          <w:b w:val="0"/>
          <w:sz w:val="18"/>
          <w:szCs w:val="18"/>
        </w:rPr>
        <w:t>Гидрометцентра России)</w:t>
      </w:r>
      <w:r w:rsidRPr="00117FDA">
        <w:rPr>
          <w:sz w:val="18"/>
          <w:szCs w:val="18"/>
        </w:rPr>
        <w:t>.</w:t>
      </w:r>
      <w:r w:rsidRPr="00117FDA">
        <w:rPr>
          <w:b/>
          <w:sz w:val="18"/>
          <w:szCs w:val="18"/>
        </w:rPr>
        <w:t xml:space="preserve"> </w:t>
      </w:r>
      <w:proofErr w:type="gramEnd"/>
    </w:p>
    <w:p w:rsidR="00117FDA" w:rsidRPr="00117FDA" w:rsidRDefault="00117FDA" w:rsidP="00117FDA">
      <w:pPr>
        <w:pStyle w:val="aa"/>
        <w:numPr>
          <w:ilvl w:val="0"/>
          <w:numId w:val="3"/>
        </w:numPr>
        <w:shd w:val="clear" w:color="auto" w:fill="FFFFFF"/>
        <w:spacing w:before="0" w:beforeAutospacing="0" w:after="0"/>
        <w:ind w:left="0" w:firstLine="567"/>
        <w:jc w:val="both"/>
        <w:rPr>
          <w:color w:val="000000"/>
          <w:sz w:val="18"/>
          <w:szCs w:val="18"/>
        </w:rPr>
      </w:pPr>
      <w:r w:rsidRPr="00117FDA">
        <w:rPr>
          <w:color w:val="000000"/>
          <w:sz w:val="18"/>
          <w:szCs w:val="18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117FDA" w:rsidRPr="00117FDA" w:rsidRDefault="00117FDA" w:rsidP="00117FDA">
      <w:pPr>
        <w:pStyle w:val="aa"/>
        <w:numPr>
          <w:ilvl w:val="0"/>
          <w:numId w:val="3"/>
        </w:numPr>
        <w:shd w:val="clear" w:color="auto" w:fill="FFFFFF"/>
        <w:spacing w:before="0" w:beforeAutospacing="0" w:after="0"/>
        <w:ind w:left="0" w:firstLine="567"/>
        <w:jc w:val="both"/>
        <w:rPr>
          <w:color w:val="000000"/>
          <w:sz w:val="18"/>
          <w:szCs w:val="18"/>
        </w:rPr>
      </w:pPr>
      <w:r w:rsidRPr="00117FDA">
        <w:rPr>
          <w:color w:val="000000"/>
          <w:sz w:val="18"/>
          <w:szCs w:val="18"/>
        </w:rPr>
        <w:t xml:space="preserve"> Установить возможные маршруты объезда по обводным дорогам населённых пунктов.</w:t>
      </w:r>
    </w:p>
    <w:p w:rsidR="00117FDA" w:rsidRPr="00117FDA" w:rsidRDefault="00117FDA" w:rsidP="00117FDA">
      <w:pPr>
        <w:pStyle w:val="aa"/>
        <w:numPr>
          <w:ilvl w:val="0"/>
          <w:numId w:val="3"/>
        </w:numPr>
        <w:shd w:val="clear" w:color="auto" w:fill="FFFFFF"/>
        <w:spacing w:before="0" w:beforeAutospacing="0" w:after="0"/>
        <w:ind w:left="0" w:firstLine="567"/>
        <w:jc w:val="both"/>
        <w:rPr>
          <w:color w:val="000000"/>
          <w:sz w:val="18"/>
          <w:szCs w:val="18"/>
        </w:rPr>
      </w:pPr>
      <w:r w:rsidRPr="00117FDA">
        <w:rPr>
          <w:color w:val="000000"/>
          <w:sz w:val="18"/>
          <w:szCs w:val="18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117FDA" w:rsidRPr="00117FDA" w:rsidRDefault="00117FDA" w:rsidP="00117FDA">
      <w:pPr>
        <w:pStyle w:val="aa"/>
        <w:numPr>
          <w:ilvl w:val="0"/>
          <w:numId w:val="3"/>
        </w:numPr>
        <w:shd w:val="clear" w:color="auto" w:fill="FFFFFF"/>
        <w:spacing w:before="0" w:beforeAutospacing="0" w:after="0"/>
        <w:ind w:left="0" w:firstLine="567"/>
        <w:jc w:val="both"/>
        <w:rPr>
          <w:color w:val="000000"/>
          <w:sz w:val="18"/>
          <w:szCs w:val="18"/>
        </w:rPr>
      </w:pPr>
      <w:r w:rsidRPr="00117FDA">
        <w:rPr>
          <w:sz w:val="18"/>
          <w:szCs w:val="1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117FDA" w:rsidRPr="00117FDA" w:rsidRDefault="00117FDA" w:rsidP="00117FDA">
      <w:pPr>
        <w:pStyle w:val="Default"/>
        <w:ind w:firstLine="567"/>
        <w:jc w:val="both"/>
        <w:rPr>
          <w:sz w:val="18"/>
          <w:szCs w:val="18"/>
        </w:rPr>
      </w:pPr>
      <w:r w:rsidRPr="00117FDA">
        <w:rPr>
          <w:sz w:val="18"/>
          <w:szCs w:val="18"/>
        </w:rPr>
        <w:t xml:space="preserve">7. Опубликовать данное постановление в периодическом печатном издании «Вестник Преображенского сельсовета», а также разместить на официальном сайте администрации Преображенского сельсовета </w:t>
      </w:r>
      <w:proofErr w:type="spellStart"/>
      <w:r w:rsidRPr="00117FDA">
        <w:rPr>
          <w:sz w:val="18"/>
          <w:szCs w:val="18"/>
        </w:rPr>
        <w:t>Искитимского</w:t>
      </w:r>
      <w:proofErr w:type="spellEnd"/>
      <w:r w:rsidRPr="00117FDA">
        <w:rPr>
          <w:sz w:val="18"/>
          <w:szCs w:val="18"/>
        </w:rPr>
        <w:t xml:space="preserve"> района Новосибирской области в сети "Интернет".</w:t>
      </w:r>
    </w:p>
    <w:p w:rsidR="00117FDA" w:rsidRPr="00117FDA" w:rsidRDefault="00117FDA" w:rsidP="00117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117FD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17FDA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117FDA" w:rsidRPr="00117FDA" w:rsidRDefault="00117FDA" w:rsidP="0011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17FDA" w:rsidRPr="00117FDA" w:rsidRDefault="00117FDA" w:rsidP="00117F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color w:val="000000"/>
          <w:sz w:val="18"/>
          <w:szCs w:val="18"/>
        </w:rPr>
        <w:t>Глава Преображенского</w:t>
      </w:r>
      <w:r w:rsidRPr="00117FDA">
        <w:rPr>
          <w:rFonts w:ascii="Times New Roman" w:hAnsi="Times New Roman" w:cs="Times New Roman"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17FDA">
        <w:rPr>
          <w:rFonts w:ascii="Times New Roman" w:hAnsi="Times New Roman" w:cs="Times New Roman"/>
          <w:sz w:val="18"/>
          <w:szCs w:val="18"/>
        </w:rPr>
        <w:t xml:space="preserve">Д.Ю. Горелов </w:t>
      </w:r>
    </w:p>
    <w:p w:rsidR="00117FDA" w:rsidRPr="00117FDA" w:rsidRDefault="00117FDA" w:rsidP="0011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117FDA" w:rsidRPr="00117FDA" w:rsidRDefault="00117FDA" w:rsidP="00117F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117FDA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17F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</w:p>
    <w:p w:rsidR="00117FDA" w:rsidRPr="00291988" w:rsidRDefault="00117FDA" w:rsidP="00117FDA">
      <w:pPr>
        <w:rPr>
          <w:rFonts w:ascii="Times New Roman" w:hAnsi="Times New Roman"/>
          <w:sz w:val="18"/>
          <w:szCs w:val="18"/>
        </w:rPr>
      </w:pPr>
    </w:p>
    <w:p w:rsidR="007F3351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Официальная информация </w:t>
      </w: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Совета депутатов Преображенского сельсовета</w:t>
      </w:r>
    </w:p>
    <w:p w:rsidR="00006FCA" w:rsidRPr="007F3351" w:rsidRDefault="00006FCA" w:rsidP="007F3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СОВЕТ ДЕПУТАТОВ</w:t>
      </w:r>
      <w:r w:rsidR="007F33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b/>
          <w:sz w:val="18"/>
          <w:szCs w:val="18"/>
        </w:rPr>
        <w:t>ПРЕОБРАЖЕНСКОГО СЕЛЬСОВЕТА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пятого созыва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очередной сорок пятьдесят второй сессии</w:t>
      </w:r>
    </w:p>
    <w:p w:rsidR="00117FDA" w:rsidRPr="007F3351" w:rsidRDefault="00D475C7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02.03.2020                                                                                                       </w:t>
      </w:r>
      <w:r w:rsidR="00D475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7F3351">
        <w:rPr>
          <w:rFonts w:ascii="Times New Roman" w:hAnsi="Times New Roman" w:cs="Times New Roman"/>
          <w:sz w:val="18"/>
          <w:szCs w:val="18"/>
        </w:rPr>
        <w:t xml:space="preserve">       № 159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Об утверждении отчета Главы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Преображенского сельсовета  о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результатах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своей деятельности и 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деятельности администрации за 2019 год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>Заслушав и обсудив доклад главы Преображенского сельсовета Горелова Д.Ю. о результатах своей деятельности и деятельности администрации Преображенского сельсовета за 2019 год, 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Преображенского сельсовета, Совет депутатов Преображенского сельсовета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РЕШИЛ: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 xml:space="preserve">1. Утвердить  отчет главы Преображенского сельсовета Горелова Д.Ю.  о результатах своей деятельности и деятельности администрации Преображенского сельсовета за 2019 год (прилагается).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>2. Признать деятельность Главы Преображенского сельсовета Горелова Д.Ю. и деятельность администрации Преображенского сельсовета за 2019 год - удовлетворительной.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 xml:space="preserve">3. Опубликовать данное решение в официальном печатном издании «Вестник Преображенского сельсовета» и разместить на официальном сайте Преображенского сельсовета.     </w:t>
      </w:r>
    </w:p>
    <w:p w:rsidR="007F3351" w:rsidRDefault="007F3351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="007F3351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 w:rsidRPr="007F3351">
        <w:rPr>
          <w:rFonts w:ascii="Times New Roman" w:hAnsi="Times New Roman" w:cs="Times New Roman"/>
          <w:sz w:val="18"/>
          <w:szCs w:val="18"/>
        </w:rPr>
        <w:t xml:space="preserve"> Л.Н. Афанасьева</w:t>
      </w:r>
    </w:p>
    <w:p w:rsidR="007F3351" w:rsidRDefault="007F3351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 xml:space="preserve">О Т Ч Ё Т 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Главы Преображенского сельсовета Горелова Дмитрия Юрьевича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 xml:space="preserve"> о результатах своей деятельности, деятельности администрации Преображенского сельсовета за 2019 год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1.</w:t>
      </w:r>
      <w:r w:rsidRPr="007F3351">
        <w:rPr>
          <w:rFonts w:ascii="Times New Roman" w:hAnsi="Times New Roman" w:cs="Times New Roman"/>
          <w:sz w:val="18"/>
          <w:szCs w:val="18"/>
        </w:rPr>
        <w:t xml:space="preserve">  Работа аппарата администрации Преображенского сельсовета проводилась в соответствии с планом работы администрации на 2019 год.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Принято постановлений администрации сельсовета – 70.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Принято распоряжений по основной деятельности – 52.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Принято распоряжений по кадровым вопросам – 5.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Проведено 6 заседаний Коллегий у Главы администрации.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Проведено заседаний «ЧАС КОНТРОЛЯ» - 7.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Проведено 27 заседаний аппаратных совещаний у Главы Преображенского сельсовета.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Проведено собраний граждан – 13, из них 4 собрания граждан отчет Главы Преображенского сельсовета о проделанной работе за 2018 год, 4 собрания граждан «О противопожарной безопасности в весенне-летний пожароопасный период», 4 собрания граждан «О противопожарной безопасности в зимний период», 1 собрание граждан 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«Об участии в государственной программе «Комплексное развитие сельских территорий».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Проведено публичных слушаний – 2 заседания, из них: 1- о проекте решения «О принятии Устава Преображенского сельсовета», 1 –  о проекте решения  «Об исполнении бюджета за 2018 год», 1 – о проекте  решения «О бюджете Преображенского сельсовета на 2020 год и плановый период 2021-2022 годы», 1 – «О Правилах благоустройства, соблюдения чистоты и порядка на территории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области».</w:t>
      </w:r>
      <w:proofErr w:type="gramEnd"/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Зарегистрировано входящих документов – 1167 письма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 xml:space="preserve">Зарегистрировано постановлений и распоряжений администрации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– 48.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>Зарегистрировано постановлений и распоряжений Губернатора Новосибирской области и Правительства Новосибирской области – 53.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>Зарегистрировано постановлений Законодательного Собрания Новосибирской области – 15.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 xml:space="preserve">Зарегистрировано исходящих документов администрации Преображенского сельсовета – 398.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ab/>
        <w:t>С июля 2019 года специалистом администрации ведется регистрация документов в государственной информационной системе «Система электронного документооборота и делопроизводства Правительства Новосибирской области» (СЭДД).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По исполнению Федерального закона  от 27.07.2010 года № 210-ФЗ «Об организации предоставления государственных и муниципальных услуг»  действуют 17 Административных регламента по оказанию муниципальных услуг в администрации Преображенского сельсовета. За 2019 год принято от граждан 7 заявлений на оказание муниципальных услуг, все услуги оказаны в установленные законом сроки: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-приватизация жилых помещений -3;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-постановка на учет в качестве нуждающихся в жилых помещениях – 2;</w:t>
      </w:r>
      <w:proofErr w:type="gramEnd"/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-о присвоении адреса – 1;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-выписка из реестра муниципальной собственности – 1.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Зарегистрировано 2 письменных обращений граждан, все ответы направлены в установленные Федеральным законом № 59-ФЗ от 02.05.2006 «О порядке рассмотрения обращений граждан Российской Федерации» сроки, поступило 104 устных обращений по справочному телефону.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Зарегистрировано 462 обращения граждан по выдаче разного рода справок.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С 15 июня 2017 года выпускаем свою газету «Вестник Преображенского сельсовета», в которой публикуем муниципальные нормативные правовые акты, экземпляры Вестника размещены в помещении администрации сельсовета, в библиотеке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и на сайте администрации Преображенского сельсовета в сети «Интернет».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С 1 ноября 2017 года в Центре обработки данных Правительства Новосибирской области создан и функционирует официальный сайт администрации Преображенского сельсовета в сети «Интернет». Самостоятельно ведём администрирование сайта, тем самым  экономим бюджетные средства.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За 2019 год заключено и размещено в государственной информационной системе закупок 55 муниципальных контрактов.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Функционирует уличное освещение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п. Каменка, д.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Горевка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. Восстановлено уличное освещение по улице Пролетарская, часть улицы Центральная (старая деревня)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>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Через участие в проекте развития территорий муниципальных образований Новосибирской области, основанных на местных инициативах (инициативное бюджетирование) был создан ТОС «Полевой», разработан проект «Обустройство уличного освещения улицы Полевая  село Преображенка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области», общая сумма проекта составила 91790,82 рублей (субсидия ОБ - 63332,00 рублей; средства МБ - 18358,82 рублей, средства жителей - 10100,00 рублей).</w:t>
      </w:r>
      <w:proofErr w:type="gramEnd"/>
    </w:p>
    <w:p w:rsidR="00117FDA" w:rsidRPr="007F3351" w:rsidRDefault="00117FDA" w:rsidP="007F3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развития и обеспечения </w:t>
      </w:r>
      <w:proofErr w:type="gramStart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сохранности</w:t>
      </w:r>
      <w:proofErr w:type="gramEnd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автомобильных дорог  местного значения реализуются и будут реализовываться мероприятия Программы безопасности дорожного движения в населенных пунктах Преображенского сельсовета </w:t>
      </w:r>
      <w:proofErr w:type="spellStart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</w:t>
      </w:r>
      <w:proofErr w:type="spellEnd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Новосибирской области на 2015-2020 годы, утвержденной решением сессии Совета депутатов Преображенского сельсовета от 15.06.2015 №203, программы комплексного развития транспортной инфраструктуры на территории Преображенского сельсовета </w:t>
      </w:r>
      <w:proofErr w:type="spellStart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</w:t>
      </w:r>
      <w:proofErr w:type="spellEnd"/>
      <w:r w:rsidRPr="007F33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Новосибирской области на 2016-2025 годы, утвержденной постановлением администрации Преображенского сельсовета от 28.10.2016 №79, а также через участие в реализации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годах», утвержденной постановлением Правительства Новосибирской области от 23.01.2015 №22-п.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В 2019 году проведена работа по капитальному ремонту автомобильной дороги по улице Советская в селе Преображенка: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3351">
        <w:rPr>
          <w:rFonts w:ascii="Times New Roman" w:hAnsi="Times New Roman" w:cs="Times New Roman"/>
          <w:color w:val="000000"/>
          <w:sz w:val="18"/>
          <w:szCs w:val="18"/>
        </w:rPr>
        <w:t xml:space="preserve">Сумма затрат </w:t>
      </w:r>
      <w:r w:rsidRPr="007F3351">
        <w:rPr>
          <w:rFonts w:ascii="Times New Roman" w:hAnsi="Times New Roman" w:cs="Times New Roman"/>
          <w:sz w:val="18"/>
          <w:szCs w:val="18"/>
        </w:rPr>
        <w:t xml:space="preserve"> составила 17264,2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ублей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из них 16000,0 тыс. рублей средства областного бюджета и 1264,2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средства местного бюджета;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З</w:t>
      </w:r>
      <w:r w:rsidRPr="007F3351">
        <w:rPr>
          <w:rFonts w:ascii="Times New Roman" w:hAnsi="Times New Roman" w:cs="Times New Roman"/>
          <w:color w:val="000000"/>
          <w:sz w:val="18"/>
          <w:szCs w:val="18"/>
        </w:rPr>
        <w:t xml:space="preserve">апланирован в 2020 году капитальный ремонт дороги </w:t>
      </w:r>
      <w:r w:rsidRPr="007F3351">
        <w:rPr>
          <w:rFonts w:ascii="Times New Roman" w:hAnsi="Times New Roman" w:cs="Times New Roman"/>
          <w:sz w:val="18"/>
          <w:szCs w:val="18"/>
        </w:rPr>
        <w:t>по улице Центральная в селе Преображенка</w:t>
      </w:r>
      <w:r w:rsidRPr="007F335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В 2019 году проводился частично ремонт внутри поселковых дорог  (чистка внутри поселковых дорог в зимнее время во всех населенных пунктах поселения).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Все автомобильные дороги местного значения оформлены в муниципальную собственность, протяженность составила 14912 км.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7F335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7F3351">
        <w:rPr>
          <w:rFonts w:ascii="Times New Roman" w:hAnsi="Times New Roman" w:cs="Times New Roman"/>
          <w:sz w:val="18"/>
          <w:szCs w:val="18"/>
          <w:lang w:eastAsia="ar-SA"/>
        </w:rPr>
        <w:t xml:space="preserve">В плане осуществления муниципального жилищного контроля, в 2019 году проведены следующие мероприятия: обследованы жилые помещения, находящиеся в муниципальной собственности (это те, помещения в которых граждане зарегистрированы, но постоянно никто не проживает) – </w:t>
      </w:r>
      <w:proofErr w:type="spellStart"/>
      <w:r w:rsidRPr="007F3351">
        <w:rPr>
          <w:rFonts w:ascii="Times New Roman" w:hAnsi="Times New Roman" w:cs="Times New Roman"/>
          <w:sz w:val="18"/>
          <w:szCs w:val="18"/>
          <w:lang w:eastAsia="ar-SA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  <w:lang w:eastAsia="ar-SA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  <w:lang w:eastAsia="ar-SA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  <w:lang w:eastAsia="ar-SA"/>
        </w:rPr>
        <w:t xml:space="preserve">, ул. Центральная: д. 16, кв.2, д. 24 кв.2, д. 26, кв.2, д. 27, кв.2; ул. </w:t>
      </w:r>
      <w:proofErr w:type="gramStart"/>
      <w:r w:rsidRPr="007F3351">
        <w:rPr>
          <w:rFonts w:ascii="Times New Roman" w:hAnsi="Times New Roman" w:cs="Times New Roman"/>
          <w:sz w:val="18"/>
          <w:szCs w:val="18"/>
          <w:lang w:eastAsia="ar-SA"/>
        </w:rPr>
        <w:t>Первомайская</w:t>
      </w:r>
      <w:proofErr w:type="gramEnd"/>
      <w:r w:rsidRPr="007F3351">
        <w:rPr>
          <w:rFonts w:ascii="Times New Roman" w:hAnsi="Times New Roman" w:cs="Times New Roman"/>
          <w:sz w:val="18"/>
          <w:szCs w:val="18"/>
          <w:lang w:eastAsia="ar-SA"/>
        </w:rPr>
        <w:t>, д.3, кв.1., составлены акты, направлены заказные письма-уведомления о добровольном снятии с регистрационного учета, из 5 направленных писем, 1 письмо адресат получил, 4 письма вернулись обратно, так как адресаты не проживают по месту регистрации. В дальнейшем, администрация поселения будет готовить пакет документов для обращения в суд о признании утраты пользования жилым помещением.</w:t>
      </w:r>
    </w:p>
    <w:p w:rsidR="00117FDA" w:rsidRPr="007F3351" w:rsidRDefault="00117FDA" w:rsidP="007F3351">
      <w:pPr>
        <w:pStyle w:val="11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F3351">
        <w:rPr>
          <w:rFonts w:ascii="Times New Roman" w:hAnsi="Times New Roman" w:cs="Times New Roman"/>
          <w:sz w:val="18"/>
          <w:szCs w:val="18"/>
          <w:lang w:val="ru-RU" w:eastAsia="ar-SA"/>
        </w:rPr>
        <w:t>В целях реализации</w:t>
      </w:r>
      <w:r w:rsidRPr="007F3351">
        <w:rPr>
          <w:rFonts w:ascii="Times New Roman" w:hAnsi="Times New Roman" w:cs="Times New Roman"/>
          <w:sz w:val="18"/>
          <w:szCs w:val="18"/>
          <w:lang w:val="ru-RU"/>
        </w:rPr>
        <w:t xml:space="preserve"> муниципальной программы «Защита населения и территории от чрезвычайных ситуаций, обеспечение пожарной безопасности на территории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  <w:lang w:val="ru-RU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  <w:lang w:val="ru-RU"/>
        </w:rPr>
        <w:t xml:space="preserve"> района Новосибирской области», утвержденной Постановлением администрации Преображенского сельсовета от 09.11.2018 № 123 проводятся следующие мероприятия: </w:t>
      </w:r>
    </w:p>
    <w:p w:rsidR="00117FDA" w:rsidRPr="007F3351" w:rsidRDefault="00117FDA" w:rsidP="007F33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7F3351">
        <w:rPr>
          <w:rFonts w:ascii="Times New Roman" w:hAnsi="Times New Roman" w:cs="Times New Roman"/>
          <w:sz w:val="18"/>
          <w:szCs w:val="18"/>
          <w:lang w:eastAsia="ar-SA"/>
        </w:rPr>
        <w:t xml:space="preserve">    </w:t>
      </w:r>
      <w:r w:rsidRPr="007F3351">
        <w:rPr>
          <w:rFonts w:ascii="Times New Roman" w:hAnsi="Times New Roman" w:cs="Times New Roman"/>
          <w:sz w:val="18"/>
          <w:szCs w:val="18"/>
          <w:lang w:eastAsia="ar-SA"/>
        </w:rPr>
        <w:tab/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Ежегодно постановлением администрации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на территории муниципального образования устанавливается весенне-летний (постановление от 08.04.5019 № 15</w:t>
      </w:r>
      <w:r w:rsidRPr="007F3351">
        <w:rPr>
          <w:rFonts w:ascii="Times New Roman" w:eastAsia="PMingLiU" w:hAnsi="Times New Roman" w:cs="Times New Roman"/>
          <w:sz w:val="18"/>
          <w:szCs w:val="18"/>
        </w:rPr>
        <w:t xml:space="preserve"> «О предупреждении пожаров  в  весенне-летний пожароопасный период 2019 года на территории Преображенского сельсовета») </w:t>
      </w:r>
      <w:r w:rsidRPr="007F3351">
        <w:rPr>
          <w:rFonts w:ascii="Times New Roman" w:hAnsi="Times New Roman" w:cs="Times New Roman"/>
          <w:sz w:val="18"/>
          <w:szCs w:val="18"/>
        </w:rPr>
        <w:t>и осенне-зимний (постановление от 08.11.2019 № 62</w:t>
      </w:r>
      <w:r w:rsidRPr="007F3351">
        <w:rPr>
          <w:rFonts w:ascii="Times New Roman" w:eastAsia="PMingLiU" w:hAnsi="Times New Roman" w:cs="Times New Roman"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sz w:val="18"/>
          <w:szCs w:val="18"/>
        </w:rPr>
        <w:t xml:space="preserve"> «</w:t>
      </w:r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О предупреждении пожаров в осенне-зимний пожароопасный  период 2019-2020 </w:t>
      </w:r>
      <w:proofErr w:type="spellStart"/>
      <w:r w:rsidRPr="007F3351">
        <w:rPr>
          <w:rFonts w:ascii="Times New Roman" w:hAnsi="Times New Roman" w:cs="Times New Roman"/>
          <w:sz w:val="18"/>
          <w:szCs w:val="18"/>
          <w:lang w:bidi="en-US"/>
        </w:rPr>
        <w:t>г.г</w:t>
      </w:r>
      <w:proofErr w:type="spellEnd"/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. на территории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  <w:lang w:bidi="en-US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 района Новосибирской области») </w:t>
      </w:r>
      <w:r w:rsidRPr="007F3351">
        <w:rPr>
          <w:rFonts w:ascii="Times New Roman" w:hAnsi="Times New Roman" w:cs="Times New Roman"/>
          <w:sz w:val="18"/>
          <w:szCs w:val="18"/>
        </w:rPr>
        <w:t xml:space="preserve">противопожарный </w:t>
      </w:r>
      <w:r w:rsidRPr="007F3351">
        <w:rPr>
          <w:rFonts w:ascii="Times New Roman" w:hAnsi="Times New Roman" w:cs="Times New Roman"/>
          <w:sz w:val="18"/>
          <w:szCs w:val="18"/>
        </w:rPr>
        <w:lastRenderedPageBreak/>
        <w:t>режим.</w:t>
      </w:r>
      <w:proofErr w:type="gramEnd"/>
      <w:r w:rsidRPr="007F335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gramStart"/>
      <w:r w:rsidRPr="007F3351">
        <w:rPr>
          <w:rFonts w:ascii="Times New Roman" w:hAnsi="Times New Roman" w:cs="Times New Roman"/>
          <w:bCs/>
          <w:color w:val="000000"/>
          <w:sz w:val="18"/>
          <w:szCs w:val="18"/>
        </w:rPr>
        <w:t>В связи с ухудшением оперативной обстановки, обусловленной увеличением количества термических точек на территории Новосибирской области, а также в целях обеспечения управления и координации действий сил и средств, своевременного принятия управленческих решений в случае реагирования на чрезвычайные ситуации (происшествия),</w:t>
      </w:r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 руководствуясь  Постановлением Правительства Новосибирской области от 22.04.2019 № 170-п «Об установлении особого противопожарного режима на территории  Новосибирской области» на территории   муниципального образования был</w:t>
      </w:r>
      <w:proofErr w:type="gramEnd"/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 установлен особый противопожарный период (постановление от 26.04.2019 № 19 «Об установлении особого противопожарного периода на территории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  <w:lang w:bidi="en-US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  <w:lang w:bidi="en-US"/>
        </w:rPr>
        <w:t xml:space="preserve"> района Новосибирской области»).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Ведется работа по информированию населения о мерах пожарной безопасности: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проводятся противопожарные инструктажи и беседы с населением о мерах пожарной безопасности при эксплуатации печного отопления, электрооборудования с вручением памяток, листовок по обеспечению пожарной безопасности. Особое внимание уделяется социально-неблагополучным категориям граждан, многодетным семьям. При численности населения 1099 человек, за 2019 год проведено 612 инструктажей (проинструктировано по пожарной безопасности 1505 человек, что составило  136%;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ежегодно весной и осенью проводятся собрания (сходы, встречи) с населением в каждом населенном пункте муниципального образования о мерах пожарной безопасности;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информация о чрезвычайных происшествиях размещается в местах массового пребывания людей (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ФАПы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>, клубы, школы, магазины, детский сад), на информационных стендах;</w:t>
      </w:r>
    </w:p>
    <w:p w:rsidR="00117FDA" w:rsidRPr="007F3351" w:rsidRDefault="00117FDA" w:rsidP="007F33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- доводится до населения информация о целесообразности приобретения автономных дымовых пожарных 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извещателей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путем вручения памяток о мерах пожарной безопасности.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Имеется пожарная автоцистерна АЦ-40 на базе автомобиля марки ЗИЛ.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 создана добровольной пожарной команды в  с. Преображенка Преображенского  сельсовета в составе 3 человек.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За 2019 год пожарная команда осуществила 5 выездов ( 3-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1 - д.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Горевка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1 - п. Алексеевский). В целях пожаротушения созданы условия для забора воды в любое время года из источников наружного водоснабжения (скважины) в селе Преображенка и в деревне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Горевка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Территории общего пользования оснащены первичными средствами тушения пожаров и противопожарным инвентарем: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- переносные ручные огнетушители;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- пожарные рукава;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- ящики с песком, ведра, лопаты, топоры, багры.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</w:t>
      </w:r>
      <w:r w:rsidRPr="007F3351">
        <w:rPr>
          <w:rFonts w:ascii="Times New Roman" w:hAnsi="Times New Roman" w:cs="Times New Roman"/>
          <w:sz w:val="18"/>
          <w:szCs w:val="18"/>
        </w:rPr>
        <w:tab/>
        <w:t xml:space="preserve">Для оповещения и своевременного информирования населения о чрезвычайных ситуациях приобретены 3 (три) звуковые сирены оповещения С-28 (в с. Преображенка, д.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Горевка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п.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Алексеевский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). В 2020 году планируется приобрести  и установить звуковую сирену оповещения С-28 в п. Каменка.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Пожарной сигнализацией оснащены:  здание администрации Преображенского сельсовета, здание дома культуры МКУК «Преображенский центр досуга», здание сельского клуба п. Алексеевский.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В целях сохранения и развития культуры на территории Преображенского сельсовета реализованы и реализуются мероприятия программы, утвержденной Постановлением администрации Преображенского сельсовета от 09.11.2018 №125 «Об утверждении муниципальной программы «Сохранение и развитие культуры на территории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Работает муниципальное казенное учреждение культуры «Преображенский центр досуга»</w:t>
      </w:r>
    </w:p>
    <w:p w:rsidR="00117FDA" w:rsidRPr="007F3351" w:rsidRDefault="00117FDA" w:rsidP="007F3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В МКУК «Преображенский центр досуга» работают следующие клубные формирования: 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1. Танцевальный коллектив «Айседора» (14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2. Изостудия «</w:t>
      </w:r>
      <w:proofErr w:type="spell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Семицветик</w:t>
      </w:r>
      <w:proofErr w:type="spell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» (12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3. Студия художественного слова и вокального мастерства (10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4. Клуб по интересам «Добрая пристань» (7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5. Женский клуб «</w:t>
      </w:r>
      <w:proofErr w:type="spell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Преображеночки</w:t>
      </w:r>
      <w:proofErr w:type="spell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» (5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6. Клуб семейного досуга «Семья» (6 чел.)</w:t>
      </w:r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7. </w:t>
      </w:r>
      <w:proofErr w:type="gram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Кружок художественной самодеятельности (с/к п. Алексеевский) (6 чел.)</w:t>
      </w:r>
      <w:proofErr w:type="gramEnd"/>
    </w:p>
    <w:p w:rsidR="00117FDA" w:rsidRPr="007F3351" w:rsidRDefault="00117FDA" w:rsidP="007F335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8. </w:t>
      </w:r>
      <w:proofErr w:type="gram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Кружок «Умелые ручки» (с/к п. Алексеевский) (7 чел.)</w:t>
      </w:r>
      <w:proofErr w:type="gramEnd"/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За 2019 год МКУК «Преображенский центр досуга» провели 84 культурно-массовых мероприятия, из них в ДК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– 67 мероприятия и 17 мероприятий в сельском клубе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п.Алексеевский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. Самыми яркими были: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1. Новогодний «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Angry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Birds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» (Детский утренник);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2. 105 лет со дня рождения героя пограничника, родившегося в Преображенском сельсовете в д. 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Горевка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- Ивана Васильевича 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Коротеева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. (Совместное мероприятие с 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Искитимским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историко-художественным музеем);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3. Народное гуляние «Весну встречаем»;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4. Торжественный митинг, посвященный 74-годовщине Победы в ВОВ. Литературно-музыкальный концерт;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5.  Игровая программа, посвященная Дню защиты детей;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6. Отчетный концерт коллективов МКУК «Преображенский центр досуга»;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lastRenderedPageBreak/>
        <w:t>7. Ежегодный конкурс-выставка «</w:t>
      </w:r>
      <w:proofErr w:type="gram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Осенняя</w:t>
      </w:r>
      <w:proofErr w:type="gram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фантазия-2019» среди трудовых коллективов и общественных организации Преображенского сельсовета;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8. Концерт, посвященный Дню Матери «Ангел по имени мама»;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9. Театрализованная сказка по мотивам одноименного произведения </w:t>
      </w:r>
      <w:proofErr w:type="spell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С.Аксакова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«Аленький цветочек».</w:t>
      </w:r>
    </w:p>
    <w:p w:rsidR="00117FDA" w:rsidRPr="007F3351" w:rsidRDefault="00117FDA" w:rsidP="007F33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В 2019 году участвовали в районных, областных конкурсах: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1. Районный фестиваль - конкурс «Поет село» (16.02.2019)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2. Районный конкурс «Сударь района» (31.05.2019)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3. Фестиваль молодежи </w:t>
      </w:r>
      <w:proofErr w:type="gram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proofErr w:type="gram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с. </w:t>
      </w:r>
      <w:proofErr w:type="spell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Улыбино</w:t>
      </w:r>
      <w:proofErr w:type="spell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(28.06.2019)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4. Юбилейный районный фестиваль «Золотой гребешок 2019» (10.08.2019)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5. Районный конкурс «Дело мастеров» (17.08.2019) 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6. 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IV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открытый конкурс патриотического творчества «Голос Родины» (30.03.2019</w:t>
      </w:r>
      <w:proofErr w:type="gram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)  (</w:t>
      </w:r>
      <w:proofErr w:type="gram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Анна </w:t>
      </w:r>
      <w:proofErr w:type="spell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Плохотник</w:t>
      </w:r>
      <w:proofErr w:type="spell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– лауреат 1 степени в номинации «Художественное чтение» возрастная категория 14-20 лет.)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7. Областная спартакиада «</w:t>
      </w:r>
      <w:proofErr w:type="spellStart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Тимбилдинг</w:t>
      </w:r>
      <w:proofErr w:type="spellEnd"/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» среди молодежных коллективов учреждений. (Команда «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Red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star</w:t>
      </w: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» заняла 3 место.)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8. </w:t>
      </w:r>
      <w:proofErr w:type="gram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Всероссийский конкурс талантов «Время перемен» (Номинация изобразительно искусство:</w:t>
      </w:r>
      <w:proofErr w:type="gram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Рахманова Софья дипломом лауреата 3 степени. </w:t>
      </w:r>
      <w:proofErr w:type="spellStart"/>
      <w:proofErr w:type="gramStart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Жигальцова</w:t>
      </w:r>
      <w:proofErr w:type="spellEnd"/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 xml:space="preserve"> Софья лауреат 2 степени).</w:t>
      </w:r>
      <w:proofErr w:type="gramEnd"/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9. Районный конкурс «Социальная звезда-2019» Номинация «Покой нам только снится» - Булатова Лидия Александровна (1 место);</w:t>
      </w:r>
    </w:p>
    <w:p w:rsidR="00117FDA" w:rsidRPr="007F3351" w:rsidRDefault="00117FDA" w:rsidP="007F33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F3351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  <w:t>10. Районный конкурс рисунков «Я рисую папу» Возраст 7-9 лет - Сухих Полина (1 место), Возраст 10-12 лет - Рахманова Софья (1 место).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Работают 2 библиотеки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д.Горевка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>. Полномочия по организации</w:t>
      </w: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библиотечного обслуживания населения, комплектование и обеспечение сохранности библиотечных фондов библиотек поселения</w:t>
      </w:r>
      <w:r w:rsidRPr="007F3351">
        <w:rPr>
          <w:rFonts w:ascii="Times New Roman" w:hAnsi="Times New Roman" w:cs="Times New Roman"/>
          <w:sz w:val="18"/>
          <w:szCs w:val="18"/>
        </w:rPr>
        <w:t xml:space="preserve"> в 2018 году переданы на уровень муниципального района.</w:t>
      </w:r>
    </w:p>
    <w:p w:rsidR="00117FDA" w:rsidRPr="007F3351" w:rsidRDefault="00117FDA" w:rsidP="007F3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По инициативе граждан создано 4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ТОСа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(3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ТОСа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, 1 ТОС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п.Алексеевский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). ТОС «Дружба поколений» создан при МКУК «Преображенский центр досуга», в который входят работники учреждения, участники художественной самодеятельности и  общественная организация Совет ветеранов Преображенского сельсовета, в 2019 году были привлечены целевые средства в сумме 60 000 рублей на реализацию проекта «Весна Победы в сердцах навеки». ТОС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лексеевский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на реализацию проекта «Умеем трудиться, умеем отдыхать» (создание благоприятных условий в сельском клубе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п.Алексеевский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) привлечено целевых средств 24 000 рублей.  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Работают общественные организации: Совет ветеранов  и  Женсовет.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Общественные организации проводят свою работу в соответствии утвержденными планами работы на год. Совет ветеранов принимают активное участие во всех мероприятиях местного уровня, а также принимают участие в мероприятиях и конкурсах районного уровня. Ежегодно участвуют в районном конкурсе «Лучшая общественная организация», в 2016 году заняли 1 место, в 2017 году не заняли призового места, в  2018 году заняли 3 место, в 2019 году поданы заявки на участие в конкурсе, но результаты еще не подведены.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Утвержденный состав Женсовета начал активную работу. Так, по инициативе Женсовета ежегодно на базе Дома Культуры проводится мероприятие «Осенняя фантазия», которое заключается в выставке поделок из овощей и цветов, в данном мероприятии принимают участие почти все организации, расположенные на территории сельсовета. Мероприятие всем пришлось по душе, решили проводить его каждый год. Принимали участие в районных конкурсах «Хозяйка усадьбы», «Семейные ценности». 15 декабря 2019 году подали заявку на участие в районном конкурсе «Лучшая общественная организация», результаты еще не подведены.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Регулярно со специалистами администрации и специалистом по социальной работе проводились выезды в населенные пункты муниципального образования для организации встреч с населением, а также посещения  многодетных и неблагополучных семей с целью проведения профилактической работы.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В соответствии со статьей 4 Закона Новосибирской области от 17.03.2003 № 102-ОЗ «Об административных комиссиях в Новосибирской области» и Закона Новосибирской области от 27.04.2010 № 485-ОЗ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  утвержден состав АК в составе 5 человек.</w:t>
      </w:r>
      <w:proofErr w:type="gramEnd"/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АК проводит заседания по мере накопления материалов.</w:t>
      </w:r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За 2019 год было проведено 4 заседания административной комиссии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Поступило 6 протоколов, составленных должностным лицом, уполномоченным составлять протоколы об административных правонарушениях по статье 8.22 «нарушение иных требований, установленных нормативными правовыми актами органов местного самоуправления в области благоустройства»; вынесено 6 постановлений о назначении административного наказания в виде предупреждения.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СОВЕТ ДЕПУТАТОВ </w:t>
      </w:r>
      <w:r w:rsidR="007F33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b/>
          <w:sz w:val="18"/>
          <w:szCs w:val="18"/>
        </w:rPr>
        <w:t>ПРЕОБРАЖЕНСКОГО СЕЛЬСОВЕТА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 xml:space="preserve">ИСКИТИМСКОГО РАЙОНА НОВОСИБИРСКОЙ ОБЛАСТИ 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(пятого созыва)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 xml:space="preserve">РЕШЕНИЕ </w:t>
      </w:r>
    </w:p>
    <w:p w:rsidR="00117FDA" w:rsidRPr="007F3351" w:rsidRDefault="00117FDA" w:rsidP="007F3351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F3351">
        <w:rPr>
          <w:rFonts w:ascii="Times New Roman" w:hAnsi="Times New Roman" w:cs="Times New Roman"/>
          <w:b w:val="0"/>
          <w:sz w:val="18"/>
          <w:szCs w:val="18"/>
        </w:rPr>
        <w:t>(очередная пятьдесят вторая  сессия)</w:t>
      </w:r>
    </w:p>
    <w:p w:rsidR="00117FDA" w:rsidRPr="007F3351" w:rsidRDefault="00117FDA" w:rsidP="007F3351">
      <w:pPr>
        <w:pStyle w:val="ConsTitle"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b w:val="0"/>
          <w:sz w:val="18"/>
          <w:szCs w:val="18"/>
        </w:rPr>
        <w:t>с</w:t>
      </w:r>
      <w:proofErr w:type="gramEnd"/>
      <w:r w:rsidRPr="007F3351">
        <w:rPr>
          <w:rFonts w:ascii="Times New Roman" w:hAnsi="Times New Roman" w:cs="Times New Roman"/>
          <w:b w:val="0"/>
          <w:sz w:val="18"/>
          <w:szCs w:val="18"/>
        </w:rPr>
        <w:t>. Преображенка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02.03.2020                                                                             </w:t>
      </w:r>
      <w:r w:rsid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№ 16</w:t>
      </w:r>
      <w:r w:rsidRPr="007F3351">
        <w:rPr>
          <w:rFonts w:ascii="Times New Roman" w:hAnsi="Times New Roman" w:cs="Times New Roman"/>
          <w:sz w:val="18"/>
          <w:szCs w:val="18"/>
        </w:rPr>
        <w:t>0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Об утверждении Порядка предоставления муниципальных гарантий по инвестиционным проектам за счет средств бюджета Преображенского 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 Уставом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Совет депутатов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 Утвердить Порядок предоставления муниципальных гарантий по инвестиционным проектам за счет средств бюджета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согласно приложению к настоящему решению.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 Опубликовать настоящее решение в периодическом печатном издании «Вестник Преображенского  сельсовета»  и разместить на официальном сайте администрации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Глава                                                                             Председатель Совета депутатов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Преображенского сельсовета                                     Преображенского сельсовета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Новосибирской области                                              Новосибирской области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Д.Ю. Горелов           </w:t>
      </w:r>
      <w:r w:rsid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7F3351">
        <w:rPr>
          <w:rFonts w:ascii="Times New Roman" w:hAnsi="Times New Roman" w:cs="Times New Roman"/>
          <w:sz w:val="18"/>
          <w:szCs w:val="18"/>
        </w:rPr>
        <w:t>Л.Н. Афанасьева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Утвержден 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Решением Совета депутатов 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Преображенского сельсовета 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7F3351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02.03.2020 № 16</w:t>
      </w:r>
      <w:r w:rsidR="00117FDA" w:rsidRPr="007F3351">
        <w:rPr>
          <w:rFonts w:ascii="Times New Roman" w:hAnsi="Times New Roman" w:cs="Times New Roman"/>
          <w:sz w:val="18"/>
          <w:szCs w:val="18"/>
        </w:rPr>
        <w:t>0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117FDA" w:rsidRPr="007F3351" w:rsidRDefault="00117FDA" w:rsidP="007F3351">
      <w:pPr>
        <w:pStyle w:val="aa"/>
        <w:shd w:val="clear" w:color="auto" w:fill="FFFFFF"/>
        <w:spacing w:before="0" w:beforeAutospacing="0" w:after="0"/>
        <w:ind w:firstLine="709"/>
        <w:jc w:val="both"/>
        <w:rPr>
          <w:color w:val="1F282C"/>
          <w:sz w:val="18"/>
          <w:szCs w:val="18"/>
        </w:rPr>
      </w:pPr>
      <w:r w:rsidRPr="007F3351">
        <w:rPr>
          <w:color w:val="1F282C"/>
          <w:sz w:val="18"/>
          <w:szCs w:val="18"/>
        </w:rPr>
        <w:t>  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Порядок предоставления муниципальных гарантий по инвестиционным проектам за счет средств бюджета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  ОБЩИЕ ПОЛОЖЕНИЯ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1.1 Порядок предоставления муниципальных гарантий по инвестиционным проектам за счет бюджета Преображенского 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- Порядок) разработан в соответствии с Гражданским кодексом Российской Федерации, Бюджетным Кодексом Российской Федерации, Уставом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  <w:proofErr w:type="gramEnd"/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1.2. Понятия и термины, применяемые в настоящем Порядке: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гарант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лицо, предоставляющее гарантию;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bCs/>
          <w:sz w:val="18"/>
          <w:szCs w:val="18"/>
        </w:rPr>
        <w:t>претендент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юридическое лицо, подающее заявку на получение гарантии;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bCs/>
          <w:sz w:val="18"/>
          <w:szCs w:val="18"/>
        </w:rPr>
        <w:t>бенефициар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b/>
          <w:sz w:val="18"/>
          <w:szCs w:val="18"/>
        </w:rPr>
        <w:t xml:space="preserve">муниципальная гарантия </w:t>
      </w:r>
      <w:r w:rsidRPr="007F3351">
        <w:rPr>
          <w:rFonts w:ascii="Times New Roman" w:hAnsi="Times New Roman" w:cs="Times New Roman"/>
          <w:sz w:val="18"/>
          <w:szCs w:val="18"/>
        </w:rPr>
        <w:t>- вид долгового обязательства, в силу которого администрация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proofErr w:type="gramEnd"/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bCs/>
          <w:sz w:val="18"/>
          <w:szCs w:val="18"/>
        </w:rPr>
        <w:t xml:space="preserve">гарантийный случай -  </w:t>
      </w:r>
      <w:r w:rsidRPr="007F3351">
        <w:rPr>
          <w:rFonts w:ascii="Times New Roman" w:hAnsi="Times New Roman" w:cs="Times New Roman"/>
          <w:sz w:val="18"/>
          <w:szCs w:val="18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bCs/>
          <w:sz w:val="18"/>
          <w:szCs w:val="18"/>
        </w:rPr>
        <w:t>принципал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юридическое лицо, получившее кредит, обеспеченный гарантией;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       </w:t>
      </w:r>
      <w:r w:rsidRPr="007F3351">
        <w:rPr>
          <w:rFonts w:ascii="Times New Roman" w:hAnsi="Times New Roman" w:cs="Times New Roman"/>
          <w:b/>
          <w:bCs/>
          <w:sz w:val="18"/>
          <w:szCs w:val="18"/>
        </w:rPr>
        <w:t>залогодатель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лицо, которому принадлежит заложенное имущество;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       </w:t>
      </w:r>
      <w:r w:rsidRPr="007F3351">
        <w:rPr>
          <w:rFonts w:ascii="Times New Roman" w:hAnsi="Times New Roman" w:cs="Times New Roman"/>
          <w:b/>
          <w:bCs/>
          <w:sz w:val="18"/>
          <w:szCs w:val="18"/>
        </w:rPr>
        <w:t>регрессное требование</w:t>
      </w:r>
      <w:r w:rsidRPr="007F3351">
        <w:rPr>
          <w:rFonts w:ascii="Times New Roman" w:hAnsi="Times New Roman" w:cs="Times New Roman"/>
          <w:sz w:val="18"/>
          <w:szCs w:val="18"/>
        </w:rPr>
        <w:t xml:space="preserve"> -  право требования гаранта к принципалу о возмещении сумм, уплаченных гарантом бенефициару по муниципальной гарантии;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муниципальное образование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Преображенский сельсовет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администрация муниципального образования</w:t>
      </w:r>
      <w:r w:rsidRPr="007F3351">
        <w:rPr>
          <w:rFonts w:ascii="Times New Roman" w:hAnsi="Times New Roman" w:cs="Times New Roman"/>
          <w:sz w:val="18"/>
          <w:szCs w:val="18"/>
        </w:rPr>
        <w:t xml:space="preserve"> – администрация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области;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местный бюджет</w:t>
      </w:r>
      <w:r w:rsidRPr="007F3351">
        <w:rPr>
          <w:rFonts w:ascii="Times New Roman" w:hAnsi="Times New Roman" w:cs="Times New Roman"/>
          <w:sz w:val="18"/>
          <w:szCs w:val="18"/>
        </w:rPr>
        <w:t xml:space="preserve"> - бюджет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1.4. </w:t>
      </w:r>
      <w:r w:rsidRPr="007F3351">
        <w:rPr>
          <w:rFonts w:ascii="Times New Roman" w:hAnsi="Times New Roman" w:cs="Times New Roman"/>
          <w:b/>
          <w:sz w:val="18"/>
          <w:szCs w:val="18"/>
        </w:rPr>
        <w:t>Цель предоставления гаранти</w:t>
      </w:r>
      <w:proofErr w:type="gramStart"/>
      <w:r w:rsidRPr="007F3351">
        <w:rPr>
          <w:rFonts w:ascii="Times New Roman" w:hAnsi="Times New Roman" w:cs="Times New Roman"/>
          <w:b/>
          <w:sz w:val="18"/>
          <w:szCs w:val="18"/>
        </w:rPr>
        <w:t>и-</w:t>
      </w:r>
      <w:proofErr w:type="gramEnd"/>
      <w:r w:rsidRPr="007F33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sz w:val="18"/>
          <w:szCs w:val="18"/>
        </w:rPr>
        <w:t>стимулирование инвестиционной активности и привлечение дополнительных средств для решения социально-экономического развития муниципального образования и развития его производственного потенциала.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муниципального образования (доля заемных средств, привлекаемых для реализации инвестиционного проекта под гарантию администрации муниципального образования, к общему объему инвестиций должна составлять не более 50%).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     1.6.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Муниципальные гарантии не предоставляются для обеспечения исполнения обязательств хозяйственных</w:t>
      </w: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 (банкротстве); юридических лиц, на имущество которых 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местным бюджетом; юридических лиц, имеющих просроченную (неурегулированную) задолженность по ранее предоставленным муниципальным гарантиям.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1.7. Муниципальная гарантия предусматривает субсидиарную ответственность гаранта по обеспеченному им обязательству принципала.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1.8.  Муниципальная гарантия не обеспечивает досрочное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 бюджете на очередной финансовый год и плановый период. Муниципальная гарантия оформляется письменно по форме в соответствии с приложением 3 к настоящему Порядку.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1.20.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7F3351">
        <w:rPr>
          <w:rFonts w:ascii="Times New Roman" w:eastAsia="Calibri" w:hAnsi="Times New Roman" w:cs="Times New Roman"/>
          <w:sz w:val="18"/>
          <w:szCs w:val="18"/>
        </w:rPr>
        <w:t>анковские гарантии, поручительства юридических лиц, залог имущества</w:t>
      </w:r>
      <w:r w:rsidRPr="007F3351">
        <w:rPr>
          <w:rFonts w:ascii="Times New Roman" w:hAnsi="Times New Roman" w:cs="Times New Roman"/>
          <w:sz w:val="18"/>
          <w:szCs w:val="18"/>
        </w:rPr>
        <w:t xml:space="preserve">) в размере не менее 100% от суммы предоставленной муниципальной гарантии. 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</w:t>
      </w:r>
      <w:hyperlink r:id="rId8" w:history="1">
        <w:r w:rsidRPr="007F3351">
          <w:rPr>
            <w:rFonts w:ascii="Times New Roman" w:eastAsia="Calibri" w:hAnsi="Times New Roman" w:cs="Times New Roman"/>
            <w:sz w:val="18"/>
            <w:szCs w:val="18"/>
          </w:rPr>
          <w:t xml:space="preserve"> п. 3 ст. 93.2</w:t>
        </w:r>
      </w:hyperlink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Бюджетного кодекса Российской Федерации.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      Обеспечение исполнения обязатель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9" w:history="1">
        <w:r w:rsidRPr="007F3351">
          <w:rPr>
            <w:rFonts w:ascii="Times New Roman" w:eastAsia="Calibri" w:hAnsi="Times New Roman" w:cs="Times New Roman"/>
            <w:sz w:val="18"/>
            <w:szCs w:val="18"/>
          </w:rPr>
          <w:t>п.3 ст. 93.2</w:t>
        </w:r>
      </w:hyperlink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 w:rsidRPr="007F3351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  <w:r w:rsidRPr="007F3351">
        <w:rPr>
          <w:rFonts w:ascii="Times New Roman" w:eastAsia="Calibri" w:hAnsi="Times New Roman" w:cs="Times New Roman"/>
          <w:sz w:val="18"/>
          <w:szCs w:val="1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с установленными требованиями.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 w:rsidRPr="007F3351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  <w:r w:rsidRPr="007F3351">
        <w:rPr>
          <w:rFonts w:ascii="Times New Roman" w:eastAsia="Calibri" w:hAnsi="Times New Roman" w:cs="Times New Roman"/>
          <w:sz w:val="18"/>
          <w:szCs w:val="18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  <w:proofErr w:type="gramEnd"/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7F3351">
        <w:rPr>
          <w:rFonts w:ascii="Times New Roman" w:hAnsi="Times New Roman" w:cs="Times New Roman"/>
          <w:sz w:val="18"/>
          <w:szCs w:val="18"/>
        </w:rPr>
        <w:t xml:space="preserve">1.21. </w:t>
      </w: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муниципальному образованию, муниципальному унитарному предприятию, имущество которого находится в собственности муниципального образования. 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муниципального образования,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в какой-либо части гарантии. До предоставления указанного обеспечения исполнение муниципальной гарантии не допускается.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1.22. Срок гарантии определяется сроком исполнения обязательств, по которым предоставлена гарантия, но не более 10 лет (п.4 ст.100 Бюджетного кодекса РФ).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1.23.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Органом, уполномоченным  предоставлять муниципальные гарантии является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администрация муниципального образования. 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Администрация муниципального образования: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содействию развитию конкуренции 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 далее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–С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овет);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2) заключает договоры о предоставлении муниципальных гарантий;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3) осуществляет иные полномочия, установленные действующим законодательством и настоящим Порядком.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117FDA" w:rsidRPr="007F3351" w:rsidRDefault="00117FDA" w:rsidP="007F3351">
      <w:pPr>
        <w:pStyle w:val="sourcetag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sz w:val="18"/>
          <w:szCs w:val="18"/>
        </w:rPr>
      </w:pPr>
      <w:r w:rsidRPr="007F3351">
        <w:rPr>
          <w:sz w:val="18"/>
          <w:szCs w:val="18"/>
        </w:rPr>
        <w:t>УСЛОВИЯ   ПРЕДОСТАВЛЕНИЯ МУНИЦИПАЛЬНЫХ ГАРАНТИЙ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rPr>
          <w:sz w:val="18"/>
          <w:szCs w:val="18"/>
        </w:rPr>
      </w:pP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sz w:val="18"/>
          <w:szCs w:val="18"/>
        </w:rPr>
      </w:pPr>
      <w:r w:rsidRPr="007F3351">
        <w:rPr>
          <w:sz w:val="18"/>
          <w:szCs w:val="18"/>
        </w:rPr>
        <w:t xml:space="preserve">         2.1.Предоставление муниципальных гарантий осуществляется на конкурсной основе.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sz w:val="18"/>
          <w:szCs w:val="18"/>
        </w:rPr>
      </w:pPr>
      <w:r w:rsidRPr="007F3351">
        <w:rPr>
          <w:sz w:val="18"/>
          <w:szCs w:val="18"/>
        </w:rPr>
        <w:t>        Основными критериями отбора проектов, при реализации которых привлекаются кредиты, в обеспечение исполнения обязательств по которым может быть предоставлена муниципальная гарантия муниципального образования, являются экономическая, бюджетная, социальная эффективность проекта для муниципального образования.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sz w:val="18"/>
          <w:szCs w:val="18"/>
        </w:rPr>
      </w:pPr>
      <w:r w:rsidRPr="007F3351">
        <w:rPr>
          <w:sz w:val="18"/>
          <w:szCs w:val="18"/>
        </w:rPr>
        <w:t xml:space="preserve">         Организатором конкурса является администрация муниципального образования.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sz w:val="18"/>
          <w:szCs w:val="18"/>
        </w:rPr>
      </w:pPr>
      <w:r w:rsidRPr="007F3351">
        <w:rPr>
          <w:sz w:val="18"/>
          <w:szCs w:val="18"/>
        </w:rPr>
        <w:t>         Решение о проведении конкурса оформляется постановлением администрации муниципального образования.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sz w:val="18"/>
          <w:szCs w:val="18"/>
        </w:rPr>
      </w:pPr>
      <w:r w:rsidRPr="007F3351">
        <w:rPr>
          <w:sz w:val="18"/>
          <w:szCs w:val="18"/>
        </w:rPr>
        <w:t xml:space="preserve">        2.2. </w:t>
      </w:r>
      <w:proofErr w:type="gramStart"/>
      <w:r w:rsidRPr="007F3351">
        <w:rPr>
          <w:sz w:val="18"/>
          <w:szCs w:val="18"/>
        </w:rPr>
        <w:t xml:space="preserve">Претенденты, желающие участвовать в конкурсе на получение гарантии, представляют в администрацию муниципального образования  заявление в письменной форме на имя главы Преображенского сельсовета </w:t>
      </w:r>
      <w:proofErr w:type="spellStart"/>
      <w:r w:rsidRPr="007F3351">
        <w:rPr>
          <w:sz w:val="18"/>
          <w:szCs w:val="18"/>
        </w:rPr>
        <w:t>Искитимского</w:t>
      </w:r>
      <w:proofErr w:type="spellEnd"/>
      <w:r w:rsidRPr="007F3351">
        <w:rPr>
          <w:sz w:val="18"/>
          <w:szCs w:val="18"/>
        </w:rPr>
        <w:t xml:space="preserve"> района Новосибирской области (далее - глава муниципального образования) 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  <w:proofErr w:type="gramEnd"/>
    </w:p>
    <w:p w:rsidR="00117FDA" w:rsidRPr="007F3351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К письменному заявлению должен быть приложен комплект документов, согласно перечню, утвержденному администрацией муниципального образования. Предоставленные на конкурс документы не возвращаются.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2.3.  Конкурсная заявка регистрируется в день подачи.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2.4. Участник конкурса вправе в любое время отозвать свою конкурсную заявку путем письменного уведомления администрации муниципального образования.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2.5. Специалисты администрации муниципального образования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В случае необходимости, администрация муниципального образования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2.6. После проведения анализа финансового состояния претендентов  на получение муниципальной гарантии экспертные заключения направляются в Совет.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На основании протокола Совета о результатах проведения конкурса готовится проект постановления администрации муниципального образования  о победителе конкурсного отбора.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2.8. В течение 10 рабочих дней, с момента принятия решения о предоставлении гарантии, администрация муниципального образования направляет претендентам письменное уведомление о предоставлении гарантии, либо об отказе в предоставлении гарантии.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2.9. Администрация муниципального образования готовит перечень получателей гарантии для включения в решение Совета депутатов муниципального образования  о бюджете на очередной финансовый год.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2.10. После утверждения бюджета на очередной финансовый год (и плановый период) администрация муниципального образования заключает договоры о предоставлении муниципальных гарантий и выдаёт муниципальные гарантии. 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В случае предоставления муниципальной гарантии с правом регрессного  требования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            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 УЧЕТ  И КОНТРОЛЬ МУНИЦИПАЛЬНЫХ ГАРАНТИЙ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 Администрация муниципального образования ежегодно, одновременно с отчетом об исполнении бюджета за предыдущий год, предоставляет в Совет депутатов  муниципального образования 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3.2. Администрация муниципального образования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3.3. Бенефициар обязуется информировать администрацию муниципального образования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3.4. Принципал ежеквартально не позднее чем через 20 дней после окончания квартала предоставляет в администрацию муниципального образования отчет о состоянии задолженности по обязательствам, обеспеченных муниципальной гарантией.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3.5. Администрация муниципального образования совместно с бенефициаром вправе провести проверку целевого использования сре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и хода реализации инвестиционного проекта. Информация о результатах проверки направляется главе муниципального образования.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3.6. Обязательства, вытекающие из муниципальной гарантии, включаются в состав муниципального долга.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Предоставление и  исполнение муниципальной гарантии подлежит отражению в муниципальной долговой книге.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3.7. Условия пункта 3.4. настоящего Порядка включается в договор на предоставление гарантии, а условия пункта 3.3. предусматриваются в кредитном договоре.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3.8. Учет и регистрация муниципальных гарантий осуществляется в муниципальной долговой книге администрации муниципального образования.</w:t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 ИСПОЛНЕНИЕ ОБЯЗАТЕЛЬСТВ ПО ГАРАНТИИ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Предусмотренное муниципальной гарантией обязательство гаранта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перед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инципала, обеспеченных гарантией, но не более суммы, на которую выдана гарантия.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Гарантийный случай наступает при неисполнении Принципалом обязательства перед Бенефициаром по погашению кредита (основного долга) в сроки, определенные кредитным договором.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4.2. Договор на предоставление гарантии считается расторгнутым, если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4.3. Бенефициар обязуется письменно сообщать в администрацию муниципального образования о неисполнении принципалом любого из своих обязательств. Бенефициар вправе обратиться в администрацию муниципального образования  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Бенефициар не вправе обращаться в администрацию муниципального образования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также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если требование к принципалу по кредитному договору может быть удовлетворено путем зачета встречного требования либо бесспорного взыскания сре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4.4. Бенефициар вместе с требованием выплаты по гарантии должен предоставить в администрацию муниципального образования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4.5. Администрация муниципального образования для рассмотрения уведомления бенефициара образует комиссию с привлечением специалиста (по вопросам бухгалтерского учета), представителей бенефициара и принципала.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4.6. </w:t>
      </w: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а)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>в) требование и (или) приложенные к нему документы не соответствуют условиям гарантии;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>г) бенефициар отказался принять надлежащее исполнение обеспеченных гарантией обязатель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>инципала, предложенное принципалом и (или) третьими лицами;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д) в случаях, установленных </w:t>
      </w:r>
      <w:hyperlink r:id="rId10" w:history="1">
        <w:r w:rsidRPr="007F3351">
          <w:rPr>
            <w:rFonts w:ascii="Times New Roman" w:eastAsia="Calibri" w:hAnsi="Times New Roman" w:cs="Times New Roman"/>
            <w:sz w:val="18"/>
            <w:szCs w:val="18"/>
          </w:rPr>
          <w:t>пунктом 7</w:t>
        </w:r>
      </w:hyperlink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статьи 115 и </w:t>
      </w:r>
      <w:hyperlink r:id="rId11" w:history="1">
        <w:r w:rsidRPr="007F3351">
          <w:rPr>
            <w:rFonts w:ascii="Times New Roman" w:eastAsia="Calibri" w:hAnsi="Times New Roman" w:cs="Times New Roman"/>
            <w:sz w:val="18"/>
            <w:szCs w:val="18"/>
          </w:rPr>
          <w:t>пунктом 6 статьи 115.3</w:t>
        </w:r>
      </w:hyperlink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Бюджетного кодекса Российской Федерации;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>е) в иных случаях, установленных гарантией.</w:t>
      </w:r>
    </w:p>
    <w:p w:rsidR="00117FDA" w:rsidRPr="007F3351" w:rsidRDefault="00117FDA" w:rsidP="007F3351">
      <w:pPr>
        <w:spacing w:after="0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должен уведомить бенефициара об отказе удовлетворить его требование.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В случае если предоставленные материалы подтверждают соблюдение бенефициаром и принципалом условий указанных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>. 4.3.,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муниципального образования, бенефициару и принципалу.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4.7. Решение о выплате по гарантии принимается главой муниципального образования.</w:t>
      </w:r>
    </w:p>
    <w:p w:rsidR="00117FDA" w:rsidRPr="007F3351" w:rsidRDefault="00117FDA" w:rsidP="007F3351">
      <w:pPr>
        <w:spacing w:after="0"/>
        <w:ind w:firstLine="568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4.8. Обязательство гаранта перед бенефициаром по муниципальной гарантии прекращается: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а</w:t>
      </w:r>
      <w:r w:rsidRPr="007F3351">
        <w:rPr>
          <w:rFonts w:ascii="Times New Roman" w:eastAsia="Calibri" w:hAnsi="Times New Roman" w:cs="Times New Roman"/>
          <w:sz w:val="18"/>
          <w:szCs w:val="18"/>
        </w:rPr>
        <w:t>) с уплатой гарантом бенефициару денежных средств в объеме, определенном в гарантии;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в) в случае исполнения принципалом и (или) третьими лицами обязатель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2" w:history="1">
        <w:r w:rsidRPr="007F3351">
          <w:rPr>
            <w:rFonts w:ascii="Times New Roman" w:eastAsia="Calibri" w:hAnsi="Times New Roman" w:cs="Times New Roman"/>
            <w:sz w:val="18"/>
            <w:szCs w:val="18"/>
          </w:rPr>
          <w:t>статьей 115.1</w:t>
        </w:r>
      </w:hyperlink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д) если обязательство принципала, в обеспечение которого предоставлена гарантия, не возникло в установленный срок;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владельцу (приобретателю) прав на облигации, исполнение обязатель</w:t>
      </w: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eastAsia="Calibri" w:hAnsi="Times New Roman" w:cs="Times New Roman"/>
          <w:sz w:val="18"/>
          <w:szCs w:val="18"/>
        </w:rPr>
        <w:t>инципала (эмитента) по которым обеспечивается гарантией);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 з)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и) вследствие отзыва гарантии в случаях и по основаниям, которые указаны в гарантии;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к) в иных случаях, установленных гарантией.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Гарант, которому стало известно о прекращении  муниципальной гарантии, обязан уведомить об этом бенефициара и  принципала.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eastAsia="Calibri" w:hAnsi="Times New Roman" w:cs="Times New Roman"/>
          <w:sz w:val="18"/>
          <w:szCs w:val="1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117FDA" w:rsidRPr="007F3351" w:rsidRDefault="00117FDA" w:rsidP="007F3351">
      <w:pPr>
        <w:tabs>
          <w:tab w:val="left" w:pos="-5670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4.9. При исполнении обязательства по гарантии к администрации муниципального образования  переходят права бенефициара по кредитному договору и права, принадлежащие бенефициару как залогодержателю в том объеме, в котором администрация муниципального образования  удовлетворила требования бенефициара. Бенефициар обязан в трёхдневный срок передать администрации  муниципального образования документы, удостоверяющие требования к принципалу.</w:t>
      </w:r>
    </w:p>
    <w:p w:rsidR="00117FDA" w:rsidRPr="007F3351" w:rsidRDefault="00117FDA" w:rsidP="007F335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4.10. Администрация муниципального образования должна обратиться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к поручителю с требованием о выплате в соответствии с договором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поручительства или условиями банковской гарантии.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 4.11.</w:t>
      </w:r>
      <w:r w:rsidRPr="007F3351">
        <w:rPr>
          <w:rFonts w:ascii="Times New Roman" w:eastAsia="Calibri" w:hAnsi="Times New Roman" w:cs="Times New Roman"/>
          <w:sz w:val="18"/>
          <w:szCs w:val="1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3351">
        <w:rPr>
          <w:rFonts w:ascii="Times New Roman" w:eastAsia="Calibri" w:hAnsi="Times New Roman" w:cs="Times New Roman"/>
          <w:sz w:val="18"/>
          <w:szCs w:val="18"/>
        </w:rPr>
        <w:t xml:space="preserve"> 4.12.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местного бюджета.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117FDA" w:rsidRPr="007F3351" w:rsidRDefault="00117FDA" w:rsidP="007F3351">
      <w:pPr>
        <w:pStyle w:val="sourcetag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F3351">
        <w:rPr>
          <w:color w:val="000000"/>
          <w:sz w:val="18"/>
          <w:szCs w:val="18"/>
        </w:rPr>
        <w:t>5. ЗАКЛЮЧИТЕЛЬНЫЕ ПОЛОЖЕНИЯ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117FDA" w:rsidRPr="007F3351" w:rsidRDefault="00117FDA" w:rsidP="007F3351">
      <w:pPr>
        <w:pStyle w:val="sourcetag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F3351">
        <w:rPr>
          <w:color w:val="000000"/>
          <w:sz w:val="18"/>
          <w:szCs w:val="18"/>
        </w:rPr>
        <w:t xml:space="preserve">           5.1.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117FDA" w:rsidRPr="007F3351" w:rsidRDefault="00117FDA" w:rsidP="007F3351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117FDA" w:rsidRPr="007F3351" w:rsidRDefault="00117FDA" w:rsidP="007F3351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br/>
      </w: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к Порядку предоставления  муниципальных гарантий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инвестиционным проектам за счет средств бюджета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Par289"/>
      <w:bookmarkEnd w:id="8"/>
      <w:r w:rsidRPr="007F3351">
        <w:rPr>
          <w:rFonts w:ascii="Times New Roman" w:hAnsi="Times New Roman" w:cs="Times New Roman"/>
          <w:sz w:val="18"/>
          <w:szCs w:val="18"/>
        </w:rPr>
        <w:t>ПРИМЕРНАЯ ФОРМА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ДОГОВОРА О ПРЕДОСТАВЛЕНИИ МУНИЦИПАЛЬНОЙ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N ________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________________                                                                              "___" _________ 20___ года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sz w:val="18"/>
          <w:szCs w:val="18"/>
        </w:rPr>
        <w:tab/>
        <w:t xml:space="preserve">Администрация 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именуемая в дальнейшем Гарантом, в лице Главы _______________________________________________________________, 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(Ф.И.О. полностью)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на основании _____________________________________________с одной стороны, и _____________________________________________________________________ 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именуемый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в дальнейшем Принципалом, в лице_____________________________________,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(должность уполномоченного лица, Ф.И.О. полностью)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на основании ______________________________________________________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(указывается документ, в соответствии с которым предоставлено право подписи)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с другой стороны, далее именуемые Сторонами, заключили настоящий договор о предоставлении муниципальной гарантии  _______________сельсовета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- Договор) о нижеследующем: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320"/>
      <w:bookmarkEnd w:id="9"/>
      <w:r w:rsidRPr="007F3351">
        <w:rPr>
          <w:rFonts w:ascii="Times New Roman" w:hAnsi="Times New Roman" w:cs="Times New Roman"/>
          <w:sz w:val="18"/>
          <w:szCs w:val="1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(обязательство, в обеспечение которого выдается гарантия)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отвечает перед Бенефициаром за надлежащее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не гарантирует исполнения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1.2. Гарантия предоставляется с правом предъявления Гарантом регрессных требований к Принципалу.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3" w:anchor="Par320#Par320" w:history="1">
        <w:r w:rsidRPr="007F3351">
          <w:rPr>
            <w:rStyle w:val="a3"/>
            <w:rFonts w:ascii="Times New Roman" w:hAnsi="Times New Roman" w:cs="Times New Roman"/>
            <w:sz w:val="18"/>
            <w:szCs w:val="18"/>
          </w:rPr>
          <w:t>пункте 1.1</w:t>
        </w:r>
      </w:hyperlink>
      <w:r w:rsidRPr="007F3351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1.4. Гарантия предоставляется на безвозмездной основе.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2. Права и обязанности Гаранта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2.1. Гарант обязуется: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предъявления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2.1.4. В течение трех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проведения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2.2. Гарант имеет право: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2.2.2. Списывать в соответствии с положениями </w:t>
      </w:r>
      <w:hyperlink r:id="rId14" w:anchor="Par357#Par357" w:history="1">
        <w:r w:rsidRPr="007F3351">
          <w:rPr>
            <w:rStyle w:val="a3"/>
            <w:rFonts w:ascii="Times New Roman" w:hAnsi="Times New Roman" w:cs="Times New Roman"/>
            <w:sz w:val="18"/>
            <w:szCs w:val="18"/>
          </w:rPr>
          <w:t>статьи 3.1.2</w:t>
        </w:r>
      </w:hyperlink>
      <w:r w:rsidRPr="007F3351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безакцептном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2.4.Условия  муниципальной  Гарантии  не  могут  быть  изменены  Гарантом   без предварительного  письменного  согласия 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3. Права и обязанности Принципала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 Принципал обязуется: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3.1.1. Предоставить Гаранту ликвидное обеспечение исполнения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удовлетворению регрессного требования Гаранта в виде залога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(перечень)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15" w:history="1">
        <w:r w:rsidRPr="007F3351">
          <w:rPr>
            <w:rStyle w:val="a3"/>
            <w:rFonts w:ascii="Times New Roman" w:hAnsi="Times New Roman" w:cs="Times New Roman"/>
            <w:sz w:val="18"/>
            <w:szCs w:val="18"/>
          </w:rPr>
          <w:t>закона</w:t>
        </w:r>
      </w:hyperlink>
      <w:r w:rsidRPr="007F3351">
        <w:rPr>
          <w:rFonts w:ascii="Times New Roman" w:hAnsi="Times New Roman" w:cs="Times New Roman"/>
          <w:sz w:val="18"/>
          <w:szCs w:val="18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листинга.</w:t>
      </w:r>
    </w:p>
    <w:p w:rsidR="00117FDA" w:rsidRPr="007F3351" w:rsidRDefault="00117FDA" w:rsidP="007F3351">
      <w:pPr>
        <w:pStyle w:val="tekstob"/>
        <w:spacing w:before="0" w:beforeAutospacing="0" w:after="0" w:afterAutospacing="0"/>
        <w:ind w:firstLine="708"/>
        <w:jc w:val="both"/>
        <w:rPr>
          <w:sz w:val="18"/>
          <w:szCs w:val="18"/>
        </w:rPr>
      </w:pPr>
      <w:bookmarkStart w:id="10" w:name="Par357"/>
      <w:bookmarkEnd w:id="10"/>
      <w:r w:rsidRPr="007F3351">
        <w:rPr>
          <w:sz w:val="18"/>
          <w:szCs w:val="18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безакцептного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безакцептного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предоставить Гаранту копии указанных дополнительных соглашений.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открытия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безакцептное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списание средств со счетов Принципала.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3.1.4. Ежеквартально не позднее 20-го числа месяца, следующего за отчетным кварталом, представлять Гаранту: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3.1.7. Информировать Гаранта о возникающих разногласиях с Бенефициаром.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4. Исполнение обязательств по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4.2. Гарант обязан в трехдневный срок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требования Бенефициара уведомить Принципала о предъявлении Гаранту данного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4.5. В случае отказа признания требований Бенефициара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обоснованными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5. Срок действия Договора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5.1. Договор вступает в силу после его подписания.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5.2. Срок действия Гарантии, выдаваемой в соответствии с настоящим Договором истекает «   » ___________20__ года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включительно).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6. Разрешение споров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6.1. 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7. Заключительные положения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7.1.  Условия Гарантии действуют только в части, не противоречащей настоящему 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7.2. Настоящий Договор составлен в двух экземплярах, имеющих одинаковую юридическую силу.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8. Юридические адреса и подписи сторон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ГАРАНТ                                                                       ПРИНЦИПАЛ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К Порядку предоставления  муниципальных гарантий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инвестиционным проектам за счет средств бюджета</w:t>
      </w:r>
    </w:p>
    <w:p w:rsidR="00117FDA" w:rsidRPr="007F3351" w:rsidRDefault="007F3351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Преображен</w:t>
      </w:r>
      <w:r w:rsidR="00117FDA" w:rsidRPr="007F3351">
        <w:rPr>
          <w:rFonts w:ascii="Times New Roman" w:hAnsi="Times New Roman" w:cs="Times New Roman"/>
          <w:sz w:val="18"/>
          <w:szCs w:val="18"/>
        </w:rPr>
        <w:t xml:space="preserve">ского  сельсовета </w:t>
      </w:r>
      <w:proofErr w:type="spellStart"/>
      <w:r w:rsidR="00117FDA"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="00117FDA"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ПРИМЕРНАЯ ФОРМА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ДОГОВОРА О ПРЕДОСТАВЛЕНИИ МУНИЦИПАЛЬНОЙ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N __________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________________                                                             "___" _________ 20___ года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  <w:r w:rsidRPr="007F3351">
        <w:rPr>
          <w:rFonts w:ascii="Times New Roman" w:hAnsi="Times New Roman" w:cs="Times New Roman"/>
          <w:sz w:val="18"/>
          <w:szCs w:val="18"/>
        </w:rPr>
        <w:tab/>
        <w:t xml:space="preserve">Администрация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именуемая в дальнейшем Гарантом, в лице Главы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(Ф.И.О. полностью)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на основании _____________________________________________с одной стороны, и ________________________________________________________________ 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именуемый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в дальнейшем Принципалом, в лице___________________________________,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(должность уполномоченного лица, Ф.И.О. полностью)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F335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на основании ___________________________________________________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(указывается документ, в соответствии с которым предоставлено право подписи)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с другой стороны, далее именуемые Сторонами, заключили настоящий договор о предоставлении муниципальной гарантии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- Договор) о нижеследующем: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именуемого в дальнейшем Бенефициаром, муниципальную гарантию   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(обязательство, в обеспечение которого выдается гарантия)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отвечает перед Бенефициаром за надлежащее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не гарантирует исполнения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1.2. Гарантия предоставляется без права  предъявления Гарантом регрессных требований к Принципалу.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6" w:anchor="Par320#Par320" w:history="1">
        <w:r w:rsidRPr="007F3351">
          <w:rPr>
            <w:rStyle w:val="a3"/>
            <w:rFonts w:ascii="Times New Roman" w:hAnsi="Times New Roman" w:cs="Times New Roman"/>
            <w:sz w:val="18"/>
            <w:szCs w:val="18"/>
          </w:rPr>
          <w:t>пункте 1.1</w:t>
        </w:r>
      </w:hyperlink>
      <w:r w:rsidRPr="007F3351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1.4. Гарантия предоставляется на безвозмездной основе.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2. Права и обязанности Гаранта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2.1. Гарант обязуется: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предъявления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2.1.4. В течение трех рабочих дней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проведения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2.3. Условия муниципальной Гарантии не могут быть изменены Гарантом без предварительного письменного согласия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3. Права и обязанности Принципала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 Принципал обязуется: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3.1.1. Ежеквартально не позднее 20-го числа месяца, следующего за отчетным кварталом, представлять Гаранту: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3.1.3. Информировать Гаранта о возникающих разногласиях с Бенефициаром.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4. Исполнение обязательств по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4.2. Гарант обязан в трехдневный срок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требования Бенефициара уведомить Принципала о предъявлении Гаранту данного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4.3. Исполнение обязательств по Гарантии осуществляется за счет средств, предусмотренных в бюджете   на соответствующий финансовый год.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4.4.  В случае отказа признания требований Бенефициара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обоснованными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5. Срок действия Договора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5.1. Договор вступает в силу после его подписания.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5.2. Срок действия Гарантии, выдаваемой в соответствии с настоящим Договором истекает «   » ___________20__ год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включительно).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6. Разрешение споров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6.1. 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7. Заключительные положения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7.1.  Условия Гарантии действуют только в части, не противоречащей настоящему 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7.2. Настоящий Договор составлен в двух экземплярах, имеющих одинаковую юридическую силу.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8. Юридические адреса и подписи сторон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ГАРАНТ                                                                       ПРИНЦИПАЛ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3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К Порядку предоставления  муниципальных гарантий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инвестиционным проектам за счет средств бюджета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ar415"/>
      <w:bookmarkEnd w:id="11"/>
      <w:r w:rsidRPr="007F3351">
        <w:rPr>
          <w:rFonts w:ascii="Times New Roman" w:hAnsi="Times New Roman" w:cs="Times New Roman"/>
          <w:sz w:val="18"/>
          <w:szCs w:val="18"/>
        </w:rPr>
        <w:t>ПРИМЕРНАЯ ФОРМА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МУНИЦИПАЛЬНОЙ ГАРАНТИИ 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N __________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________________                                                             "___" _________ 20___ г.</w:t>
      </w:r>
    </w:p>
    <w:p w:rsidR="00117FDA" w:rsidRPr="007F3351" w:rsidRDefault="00117FDA" w:rsidP="007F335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Администрация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именуемая в дальнейшем Гарантом, в лице Главы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_______________________________________________, </w:t>
      </w:r>
    </w:p>
    <w:p w:rsidR="00117FDA" w:rsidRPr="007F3351" w:rsidRDefault="00117FDA" w:rsidP="007F33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действующего на основании Устава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в соответствии с Бюджетным кодексом Российской Федерации, решением Совета депутатов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«   » _____20__г. № ____ «Об утверждении Порядка предоставления муниципальных гарантий  по инвестиционным проектам  за счет бюджета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 предоставляет муниципальную гарантию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далее Гарантия).</w:t>
      </w: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Гарантия предоставляется на основании решения Совета депутатов 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"О бюджете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на 20__ год и плановый период 20__ и 20__ годов", распоряжения администрации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"__" ________ 20__года  ________________________________________________________________",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357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(название нормативно правового акта)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договора о предоставлении муниципальной гарантии N _____ от "__" ________ 20___ года (далее - Договор).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Гарантия предоставляется_______________________________________________________,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именуемым в дальнейшем Принципалом, в пользу__________________________________,</w:t>
      </w:r>
    </w:p>
    <w:p w:rsidR="00117FDA" w:rsidRPr="007F3351" w:rsidRDefault="00117FDA" w:rsidP="007F335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(полное наименование юридического лица в соответствии с учредительными документами)</w:t>
      </w:r>
    </w:p>
    <w:p w:rsidR="00117FDA" w:rsidRPr="007F3351" w:rsidRDefault="00117FDA" w:rsidP="007F335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именуемым в дальнейшем Бенефициаром, в обеспечение надлежащего исполнения Принципалом 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(обязательство, в обеспечение которого выдана Гарантия-</w:t>
      </w:r>
      <w:r w:rsidRPr="007F3351">
        <w:rPr>
          <w:rFonts w:ascii="Times New Roman" w:eastAsia="Calibri" w:hAnsi="Times New Roman" w:cs="Times New Roman"/>
          <w:sz w:val="18"/>
          <w:szCs w:val="18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7F3351">
        <w:rPr>
          <w:rFonts w:ascii="Times New Roman" w:hAnsi="Times New Roman" w:cs="Times New Roman"/>
          <w:sz w:val="18"/>
          <w:szCs w:val="18"/>
        </w:rPr>
        <w:t>)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1. Условия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1.1. Гарант отвечает перед Бенефициаром за надлежащее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погашению задолженности по кредиту (основному долгу).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1.2. При наступлении гарантийного случая Гарант обязуется уплатить по письменному требованию Бенефициара в порядке и размере,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Гарантией, денежную сумму в валюте Российской Федерации.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457"/>
      <w:bookmarkEnd w:id="12"/>
      <w:r w:rsidRPr="007F3351">
        <w:rPr>
          <w:rFonts w:ascii="Times New Roman" w:hAnsi="Times New Roman" w:cs="Times New Roman"/>
          <w:sz w:val="18"/>
          <w:szCs w:val="18"/>
        </w:rPr>
        <w:t>1.3. Предел общей ответственности Гаранта перед Бенефициаром ограничивается суммой в размере не более ________________________________ руб.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 не гарантирует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17" w:anchor="Par457#Par457" w:history="1">
        <w:r w:rsidRPr="007F3351">
          <w:rPr>
            <w:rStyle w:val="a3"/>
            <w:rFonts w:ascii="Times New Roman" w:hAnsi="Times New Roman" w:cs="Times New Roman"/>
            <w:sz w:val="18"/>
            <w:szCs w:val="18"/>
          </w:rPr>
          <w:t>пункте 1.3</w:t>
        </w:r>
      </w:hyperlink>
      <w:r w:rsidRPr="007F3351">
        <w:rPr>
          <w:rFonts w:ascii="Times New Roman" w:hAnsi="Times New Roman" w:cs="Times New Roman"/>
          <w:sz w:val="18"/>
          <w:szCs w:val="18"/>
        </w:rPr>
        <w:t xml:space="preserve"> Гарантии.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1.5. Исполнение Гарантом своих обязательств по Гарантии _________________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(ведет, не ведет) возникновению регрессных требований со стороны Гаранта к Принципалу.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1.6. Источником исполнения обязательств Гаранта по Гарантии являются средства бюджета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предусмотренные решением Совета депутатов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"О бюджете _______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на 20__ год и плановый период 20__ и 20__ годов",</w:t>
      </w:r>
    </w:p>
    <w:p w:rsidR="00117FDA" w:rsidRPr="007F3351" w:rsidRDefault="00117FDA" w:rsidP="007F3351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1.7. Гарантия вступает в силу _____________________________________________</w:t>
      </w:r>
    </w:p>
    <w:p w:rsidR="00117FDA" w:rsidRPr="007F3351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(календарная дата или наступление события (условия), </w:t>
      </w:r>
      <w:r w:rsidRPr="007F3351">
        <w:rPr>
          <w:rFonts w:ascii="Times New Roman" w:eastAsia="Calibri" w:hAnsi="Times New Roman" w:cs="Times New Roman"/>
          <w:sz w:val="18"/>
          <w:szCs w:val="18"/>
        </w:rPr>
        <w:t>с наступлением которого гарантия вступает в силу</w:t>
      </w:r>
      <w:r w:rsidRPr="007F3351">
        <w:rPr>
          <w:rFonts w:ascii="Times New Roman" w:hAnsi="Times New Roman" w:cs="Times New Roman"/>
          <w:sz w:val="18"/>
          <w:szCs w:val="18"/>
        </w:rPr>
        <w:t>)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1.8. Срок действия Гарантии истекает «___»___________20___ года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включительно).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2. Порядок исполнения Гарантом обязательств по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2.1. Для исполнения обязательств Гаранта по Гарантии Бенефициар представляет Гаранту письменное требование с </w:t>
      </w:r>
      <w:r w:rsidRPr="007F3351">
        <w:rPr>
          <w:rFonts w:ascii="Times New Roman" w:hAnsi="Times New Roman" w:cs="Times New Roman"/>
          <w:sz w:val="18"/>
          <w:szCs w:val="18"/>
        </w:rPr>
        <w:lastRenderedPageBreak/>
        <w:t>приложением документов и обоснованием наступления гарантийного случая.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В письменном требовании должны быть указаны: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- сумма просроченных неисполненных гарантированных обязательств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основной долг);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основание для требования Бенефициара и платежа Гаранта в виде ссылок на Гарантию и Кредитный договор;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- соблюдение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субсидиарности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платежные реквизиты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Документы,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прилагающиеся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к требованию: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выписки по ссудным счетам Принципала на день, следующий за расчетным днем;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расчеты, подтверждающие размер просроченного непогашенного кредита (основного долга);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копия ответа Принципала на указанное обращение (при наличии такового).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2.2. Датой предъявления требования к Гаранту считается дата его поступления к Гаранту.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2.3. После получения требования Бенефициара Гарант уведомляет об этом Принципала (направляет копию требования со всеми относящимися к нему документами).                  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Гарант в течение 7 рабочих дней определяет обоснованность требования  Бенефициара и в случае признания его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обоснованным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осуществляет платежи в течение 10 рабочих дней с даты его поступления.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2.4. Требование Бенефициара признается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необоснованным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и Гарант отказывает Бенефициару в удовлетворении его требования в следующих случаях: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требование предъявлено по окончании определенного в Гарантии срока;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требование или приложенные к нему документы не соответствуют условиям Гарантии;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Бенефициар отказался принять надлежащее исполнение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инципала, предложенное Принципалом или третьими лицами.</w:t>
      </w:r>
    </w:p>
    <w:p w:rsidR="00117FDA" w:rsidRPr="007F3351" w:rsidRDefault="00117FDA" w:rsidP="007F335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-при выявлении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недостаточности предоставленного обеспечения исполнения обязательств Принципала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 xml:space="preserve"> по удовлетворению регрессного требования Гаранта к Принципалу;                 </w:t>
      </w:r>
    </w:p>
    <w:p w:rsidR="00117FDA" w:rsidRPr="007F3351" w:rsidRDefault="00117FDA" w:rsidP="007F335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-в иных случаях, установленных гарантией.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2.5. В случае отказа признания требований Бенефициара 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обоснованными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,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7F3351">
        <w:rPr>
          <w:rFonts w:ascii="Times New Roman" w:hAnsi="Times New Roman" w:cs="Times New Roman"/>
          <w:b/>
          <w:sz w:val="18"/>
          <w:szCs w:val="18"/>
        </w:rPr>
        <w:t>3. Иные условия Гарантии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3.3. Гарантия может быть отозвана Гарантом в случаях: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3.4. Уведомление об отзыве Гарантии направляется Принципалу и Бенефициару одновременно по адресу, указанному в Договоре.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3.5. Обязательство Гаранта перед Бенефициаром по Гарантии прекращается: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уплатой Гарантом Бенефициару суммы, определенной Гарантией;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истечением определенного в Гарантии срока, на который она выдана;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в случае исполнения в полном объеме Принципалом или третьими лицами обязатель</w:t>
      </w:r>
      <w:proofErr w:type="gramStart"/>
      <w:r w:rsidRPr="007F3351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7F3351">
        <w:rPr>
          <w:rFonts w:ascii="Times New Roman" w:hAnsi="Times New Roman" w:cs="Times New Roman"/>
          <w:sz w:val="18"/>
          <w:szCs w:val="18"/>
        </w:rPr>
        <w:t>инципала, обеспеченных Гарантией;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-если обязательство Принципала, в обеспечение которого предоставлена Гарантия, не возникло.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3.7.Гарантия составлена в двух подлинных экземплярах.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>ГАРАНТ</w:t>
      </w:r>
    </w:p>
    <w:p w:rsidR="00117FDA" w:rsidRPr="007F3351" w:rsidRDefault="00117FDA" w:rsidP="007F33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FDA" w:rsidRPr="007F3351" w:rsidRDefault="00117FDA" w:rsidP="007F3351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СОВЕТ ДЕПУТАТОВ</w:t>
      </w:r>
      <w:r w:rsidR="007F3351"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t>ПРЕОБРАЖЕНСКОГО СЕЛЬСОВЕТА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t>ИСКИТИМСКОГО РАЙОНА НОВОСИБИРСКОЙ ОБЛАСТИ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475C7">
        <w:rPr>
          <w:rFonts w:ascii="Times New Roman" w:eastAsia="Calibri" w:hAnsi="Times New Roman" w:cs="Times New Roman"/>
          <w:bCs/>
          <w:sz w:val="24"/>
          <w:szCs w:val="24"/>
        </w:rPr>
        <w:t>пятого созыва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D475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 Ш Е Н И Е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475C7">
        <w:rPr>
          <w:rFonts w:ascii="Times New Roman" w:eastAsia="Calibri" w:hAnsi="Times New Roman" w:cs="Times New Roman"/>
          <w:bCs/>
          <w:sz w:val="24"/>
          <w:szCs w:val="24"/>
        </w:rPr>
        <w:t>пятьдесят второй сессии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7FDA" w:rsidRPr="00D475C7" w:rsidRDefault="00117FDA" w:rsidP="007F3351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02.03.2020   </w:t>
      </w:r>
      <w:r w:rsidR="00D475C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 с. Преображенка                                        </w:t>
      </w:r>
      <w:r w:rsidR="00D475C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    № 161</w:t>
      </w:r>
    </w:p>
    <w:p w:rsidR="00117FDA" w:rsidRPr="00D475C7" w:rsidRDefault="00117FDA" w:rsidP="007F3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5C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D475C7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Преображенского сельсовета </w:t>
      </w:r>
      <w:proofErr w:type="spellStart"/>
      <w:r w:rsidRPr="00D475C7">
        <w:rPr>
          <w:rFonts w:ascii="Times New Roman" w:eastAsia="Calibri" w:hAnsi="Times New Roman" w:cs="Times New Roman"/>
          <w:bCs/>
          <w:sz w:val="24"/>
          <w:szCs w:val="24"/>
        </w:rPr>
        <w:t>Искитимского</w:t>
      </w:r>
      <w:proofErr w:type="spellEnd"/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 Новосибирской области  от 14.12.2007  № 117 «О принятии в муниципальную собственность объектов дорожной инфраструктуры»</w:t>
      </w: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FDA" w:rsidRPr="00D475C7" w:rsidRDefault="00117FDA" w:rsidP="007F33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FDA" w:rsidRPr="00D475C7" w:rsidRDefault="00117FDA" w:rsidP="007F3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5C7">
        <w:rPr>
          <w:rFonts w:ascii="Times New Roman" w:hAnsi="Times New Roman" w:cs="Times New Roman"/>
          <w:sz w:val="24"/>
          <w:szCs w:val="24"/>
        </w:rPr>
        <w:t>            </w:t>
      </w:r>
      <w:proofErr w:type="gramStart"/>
      <w:r w:rsidRPr="00D475C7">
        <w:rPr>
          <w:rFonts w:ascii="Times New Roman" w:hAnsi="Times New Roman" w:cs="Times New Roman"/>
          <w:sz w:val="24"/>
          <w:szCs w:val="24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D475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475C7">
        <w:rPr>
          <w:rFonts w:ascii="Times New Roman" w:hAnsi="Times New Roman" w:cs="Times New Roman"/>
          <w:sz w:val="24"/>
          <w:szCs w:val="24"/>
        </w:rPr>
        <w:t>, руководствуясь Уставом</w:t>
      </w:r>
      <w:proofErr w:type="gramEnd"/>
      <w:r w:rsidRPr="00D475C7">
        <w:rPr>
          <w:rFonts w:ascii="Times New Roman" w:hAnsi="Times New Roman" w:cs="Times New Roman"/>
          <w:sz w:val="24"/>
          <w:szCs w:val="24"/>
        </w:rPr>
        <w:t xml:space="preserve"> Преображенского сельсовета </w:t>
      </w:r>
      <w:proofErr w:type="spellStart"/>
      <w:r w:rsidRPr="00D475C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D475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Совет депутатов Преображенского сельсовета </w:t>
      </w:r>
      <w:proofErr w:type="spellStart"/>
      <w:r w:rsidRPr="00D475C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D475C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17FDA" w:rsidRPr="00D475C7" w:rsidRDefault="00117FDA" w:rsidP="007F33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C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17FDA" w:rsidRPr="00D475C7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5C7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D475C7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Преображенского сельсовета </w:t>
      </w:r>
      <w:proofErr w:type="spellStart"/>
      <w:r w:rsidRPr="00D475C7">
        <w:rPr>
          <w:rFonts w:ascii="Times New Roman" w:eastAsia="Calibri" w:hAnsi="Times New Roman" w:cs="Times New Roman"/>
          <w:bCs/>
          <w:sz w:val="24"/>
          <w:szCs w:val="24"/>
        </w:rPr>
        <w:t>Искитимского</w:t>
      </w:r>
      <w:proofErr w:type="spellEnd"/>
      <w:r w:rsidRPr="00D475C7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 Новосибирской области  от 14.12.2007  № 117 «О принятии в муниципальную собственность объектов дорожной инфраструктуры» </w:t>
      </w:r>
      <w:r w:rsidRPr="00D475C7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117FDA" w:rsidRPr="00D475C7" w:rsidRDefault="00117FDA" w:rsidP="007F33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5C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475C7">
        <w:rPr>
          <w:rFonts w:ascii="Times New Roman" w:hAnsi="Times New Roman" w:cs="Times New Roman"/>
          <w:sz w:val="24"/>
          <w:szCs w:val="24"/>
        </w:rPr>
        <w:t>1.1.</w:t>
      </w:r>
      <w:r w:rsidRPr="00D475C7">
        <w:rPr>
          <w:rFonts w:ascii="Times New Roman" w:hAnsi="Times New Roman" w:cs="Times New Roman"/>
          <w:bCs/>
          <w:sz w:val="24"/>
          <w:szCs w:val="24"/>
        </w:rPr>
        <w:t xml:space="preserve"> приложение № 1 изложить в новой редакции. </w:t>
      </w:r>
    </w:p>
    <w:p w:rsidR="00117FDA" w:rsidRPr="00D475C7" w:rsidRDefault="00117FDA" w:rsidP="007F3351">
      <w:pPr>
        <w:pStyle w:val="aa"/>
        <w:shd w:val="clear" w:color="auto" w:fill="FFFFFF"/>
        <w:spacing w:before="0" w:beforeAutospacing="0" w:after="0"/>
        <w:ind w:firstLine="708"/>
        <w:jc w:val="both"/>
        <w:rPr>
          <w:color w:val="000000"/>
        </w:rPr>
      </w:pPr>
      <w:r w:rsidRPr="00D475C7">
        <w:rPr>
          <w:rFonts w:eastAsia="Calibri"/>
        </w:rPr>
        <w:t xml:space="preserve">2. </w:t>
      </w:r>
      <w:r w:rsidRPr="00D475C7">
        <w:rPr>
          <w:color w:val="000000"/>
        </w:rPr>
        <w:t xml:space="preserve">Настоящее решение  опубликовать 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D475C7">
        <w:rPr>
          <w:color w:val="000000"/>
        </w:rPr>
        <w:t>Искитимского</w:t>
      </w:r>
      <w:proofErr w:type="spellEnd"/>
      <w:r w:rsidRPr="00D475C7">
        <w:rPr>
          <w:color w:val="000000"/>
        </w:rPr>
        <w:t xml:space="preserve"> района Новосибирской области в сети "Интернет".</w:t>
      </w:r>
    </w:p>
    <w:p w:rsidR="00117FDA" w:rsidRPr="00D475C7" w:rsidRDefault="00117FDA" w:rsidP="007F33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5C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17FDA" w:rsidRPr="00D475C7" w:rsidRDefault="00117FDA" w:rsidP="007F33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FDA" w:rsidRPr="00D475C7" w:rsidRDefault="00117FDA" w:rsidP="007F33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C7">
        <w:rPr>
          <w:rFonts w:ascii="Times New Roman" w:eastAsia="Calibri" w:hAnsi="Times New Roman" w:cs="Times New Roman"/>
          <w:sz w:val="24"/>
          <w:szCs w:val="24"/>
        </w:rPr>
        <w:t xml:space="preserve">Глава                                            </w:t>
      </w:r>
      <w:r w:rsidR="00D475C7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475C7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117FDA" w:rsidRPr="00D475C7" w:rsidRDefault="00117FDA" w:rsidP="007F33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C7">
        <w:rPr>
          <w:rFonts w:ascii="Times New Roman" w:eastAsia="Calibri" w:hAnsi="Times New Roman" w:cs="Times New Roman"/>
          <w:sz w:val="24"/>
          <w:szCs w:val="24"/>
        </w:rPr>
        <w:t>Преображенского сельсовета                                Преображенского сельсовета</w:t>
      </w:r>
    </w:p>
    <w:p w:rsidR="00117FDA" w:rsidRPr="00D475C7" w:rsidRDefault="00117FDA" w:rsidP="007F33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75C7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D475C7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</w:t>
      </w:r>
      <w:proofErr w:type="spellStart"/>
      <w:r w:rsidRPr="00D475C7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D475C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17FDA" w:rsidRPr="00D475C7" w:rsidRDefault="00117FDA" w:rsidP="007F33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5C7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Новосибирской области</w:t>
      </w:r>
    </w:p>
    <w:p w:rsidR="00117FDA" w:rsidRPr="007F3351" w:rsidRDefault="00117FDA" w:rsidP="007F3351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D475C7">
        <w:rPr>
          <w:rFonts w:ascii="Times New Roman" w:eastAsia="Calibri" w:hAnsi="Times New Roman" w:cs="Times New Roman"/>
          <w:sz w:val="24"/>
          <w:szCs w:val="24"/>
        </w:rPr>
        <w:t xml:space="preserve"> Д.Ю. Горелов               </w:t>
      </w:r>
      <w:r w:rsidR="007F3351" w:rsidRPr="00D475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D475C7">
        <w:rPr>
          <w:rFonts w:ascii="Times New Roman" w:eastAsia="Calibri" w:hAnsi="Times New Roman" w:cs="Times New Roman"/>
          <w:sz w:val="24"/>
          <w:szCs w:val="24"/>
        </w:rPr>
        <w:t>Л.Н.Афанасьева</w:t>
      </w:r>
      <w:proofErr w:type="spellEnd"/>
    </w:p>
    <w:p w:rsidR="00117FDA" w:rsidRPr="0088556C" w:rsidRDefault="00117FDA" w:rsidP="00117FDA">
      <w:pPr>
        <w:rPr>
          <w:color w:val="000000"/>
          <w:sz w:val="18"/>
          <w:szCs w:val="18"/>
        </w:rPr>
        <w:sectPr w:rsidR="00117FDA" w:rsidRPr="0088556C">
          <w:pgSz w:w="11906" w:h="16838"/>
          <w:pgMar w:top="1134" w:right="567" w:bottom="1134" w:left="1418" w:header="709" w:footer="709" w:gutter="0"/>
          <w:cols w:space="720"/>
        </w:sectPr>
      </w:pP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депутатовПреображенского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 </w:t>
      </w:r>
    </w:p>
    <w:p w:rsidR="00117FDA" w:rsidRPr="007F3351" w:rsidRDefault="007F3351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02.03.2020 № 161</w:t>
      </w:r>
    </w:p>
    <w:p w:rsidR="00117FDA" w:rsidRPr="007F3351" w:rsidRDefault="00117FDA" w:rsidP="007F3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Cs/>
          <w:sz w:val="18"/>
          <w:szCs w:val="18"/>
        </w:rPr>
        <w:t>Перечень автомобильных дорог общего пользования местного значения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sz w:val="18"/>
          <w:szCs w:val="18"/>
        </w:rPr>
        <w:t xml:space="preserve">Преображенского сельсовета </w:t>
      </w:r>
      <w:proofErr w:type="spellStart"/>
      <w:r w:rsidRPr="007F3351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7F3351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117FDA" w:rsidRPr="007F3351" w:rsidRDefault="00117FDA" w:rsidP="007F33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F3351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tbl>
      <w:tblPr>
        <w:tblW w:w="15815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958"/>
        <w:gridCol w:w="1985"/>
        <w:gridCol w:w="1275"/>
        <w:gridCol w:w="1276"/>
        <w:gridCol w:w="1134"/>
        <w:gridCol w:w="992"/>
        <w:gridCol w:w="1276"/>
        <w:gridCol w:w="1559"/>
        <w:gridCol w:w="996"/>
        <w:gridCol w:w="1280"/>
        <w:gridCol w:w="1410"/>
        <w:gridCol w:w="80"/>
      </w:tblGrid>
      <w:tr w:rsidR="00117FDA" w:rsidRPr="007F3351" w:rsidTr="00117FDA">
        <w:trPr>
          <w:cantSplit/>
          <w:trHeight w:val="277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 адрес автомобильной дороги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Собственник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балансодержатель</w:t>
            </w:r>
            <w:proofErr w:type="spellEnd"/>
          </w:p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Протяженность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км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-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Общая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площадь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к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в.м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Тип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покрытия</w:t>
            </w:r>
            <w:proofErr w:type="spellEnd"/>
          </w:p>
        </w:tc>
        <w:tc>
          <w:tcPr>
            <w:tcW w:w="52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Идентификационный</w:t>
            </w:r>
            <w:proofErr w:type="spellEnd"/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номер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автодороги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cantSplit/>
          <w:trHeight w:val="276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асфальтобетон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км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Щебеночное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гравийное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км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Грунтовые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км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24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cantSplit/>
          <w:trHeight w:val="1034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первый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разряд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второй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разряд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третий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разряд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четвертый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разряд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Центральная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</w:t>
            </w:r>
          </w:p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Советская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0,345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2070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001-2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rPr>
          <w:trHeight w:val="28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</w:t>
            </w: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Первомайская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0,466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2796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0,466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0,454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0,454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переулок Степной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0,722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4332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0,722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1,569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9414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1,569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0,387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0,387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  <w:p w:rsidR="00117FDA" w:rsidRPr="007F3351" w:rsidRDefault="00117FDA" w:rsidP="007F335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0,246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1476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0,246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1,129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6774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1,129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Низовская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0,636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3816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0,636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ул.Российская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5280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ind w:left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Горевка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омаровская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5880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  <w:p w:rsidR="00117FDA" w:rsidRPr="007F3351" w:rsidRDefault="00117FDA" w:rsidP="007F335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</w:t>
            </w: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оревка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ул.Увальская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09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аменка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Центральная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5184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0,864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526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аменка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ул.Каменская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0,164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0,164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50615419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ОП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7FDA" w:rsidRPr="007F3351" w:rsidTr="00117FDA">
        <w:trPr>
          <w:trHeight w:val="2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аменка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переулок Школьный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3378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0,563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50615419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001-18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лексеевский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6228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50615419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001-19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FDA" w:rsidRPr="007F3351" w:rsidTr="00117FDA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местного значения Новосибирская область,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лексеевский</w:t>
            </w:r>
            <w:proofErr w:type="spellEnd"/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,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1,094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50615419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FDA" w:rsidRPr="007F3351" w:rsidRDefault="00117FDA" w:rsidP="007F3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351">
              <w:rPr>
                <w:rFonts w:ascii="Times New Roman" w:hAnsi="Times New Roman" w:cs="Times New Roman"/>
                <w:sz w:val="18"/>
                <w:szCs w:val="18"/>
              </w:rPr>
              <w:t>001-20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7FDA" w:rsidRPr="007F3351" w:rsidRDefault="00117FDA" w:rsidP="007F335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7FDA" w:rsidRPr="0088556C" w:rsidRDefault="00117FDA" w:rsidP="00117FDA">
      <w:pPr>
        <w:rPr>
          <w:sz w:val="18"/>
          <w:szCs w:val="18"/>
        </w:rPr>
      </w:pPr>
    </w:p>
    <w:p w:rsidR="007F3351" w:rsidRDefault="007F3351" w:rsidP="00117F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  <w:sectPr w:rsidR="007F3351" w:rsidSect="007F335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F3351" w:rsidRPr="00D475C7" w:rsidRDefault="007F3351" w:rsidP="007F3351">
      <w:pPr>
        <w:pStyle w:val="1"/>
        <w:jc w:val="center"/>
        <w:rPr>
          <w:sz w:val="20"/>
          <w:szCs w:val="20"/>
        </w:rPr>
      </w:pPr>
      <w:r w:rsidRPr="00D475C7">
        <w:rPr>
          <w:sz w:val="20"/>
          <w:szCs w:val="20"/>
        </w:rPr>
        <w:lastRenderedPageBreak/>
        <w:t>СОВЕТ ДЕПУТАТОВ ПРЕОБРАЖЕНСКОГО СЕЛЬСОВЕТА</w:t>
      </w:r>
    </w:p>
    <w:p w:rsidR="007F3351" w:rsidRPr="00D475C7" w:rsidRDefault="007F3351" w:rsidP="007F33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5C7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7F3351" w:rsidRPr="00D475C7" w:rsidRDefault="007F3351" w:rsidP="007F3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F3351" w:rsidRPr="00D475C7" w:rsidRDefault="007F3351" w:rsidP="007F3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pStyle w:val="1"/>
        <w:jc w:val="center"/>
        <w:rPr>
          <w:sz w:val="20"/>
          <w:szCs w:val="20"/>
        </w:rPr>
      </w:pPr>
      <w:proofErr w:type="gramStart"/>
      <w:r w:rsidRPr="00D475C7">
        <w:rPr>
          <w:sz w:val="20"/>
          <w:szCs w:val="20"/>
        </w:rPr>
        <w:t>Р</w:t>
      </w:r>
      <w:proofErr w:type="gramEnd"/>
      <w:r w:rsidRPr="00D475C7">
        <w:rPr>
          <w:sz w:val="20"/>
          <w:szCs w:val="20"/>
        </w:rPr>
        <w:t xml:space="preserve"> Е Ш Е Н И Е </w:t>
      </w:r>
    </w:p>
    <w:p w:rsidR="007F3351" w:rsidRPr="00D475C7" w:rsidRDefault="007F3351" w:rsidP="007F33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     Внеочередной пятьдесят третьей сессии</w:t>
      </w:r>
    </w:p>
    <w:p w:rsidR="007F3351" w:rsidRPr="00D475C7" w:rsidRDefault="007F3351" w:rsidP="007F3351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от 13.03.2020                                                                                                         </w:t>
      </w:r>
      <w:r w:rsidRPr="00D475C7">
        <w:rPr>
          <w:rFonts w:ascii="Times New Roman" w:hAnsi="Times New Roman" w:cs="Times New Roman"/>
          <w:color w:val="002060"/>
          <w:sz w:val="20"/>
          <w:szCs w:val="20"/>
        </w:rPr>
        <w:t>№ 162</w:t>
      </w:r>
    </w:p>
    <w:p w:rsidR="007F3351" w:rsidRPr="00D475C7" w:rsidRDefault="007F3351" w:rsidP="007F3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О внесение изменений в решение 50-й 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>сессии Совета депутатов от 25.12.2019 № 154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«О бюджете Преображенского сельсовета на 2020 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год и плановый период 2021 и 2022 годов», </w:t>
      </w:r>
      <w:proofErr w:type="gramStart"/>
      <w:r w:rsidRPr="00D475C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475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изменениями от 31.01.2020 №158 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         1. Внести в решение 50-й сессии Совета депутатов от 25.12.2019 № 154 «О бюджете Преображенского сельсовета на 2020 год и плановый период 2021 и 2022 годов», с изменениями от 31.01.2020 №158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следующие изменения: 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>1.1. в подпункте 1 пункта 1 статьи 1 цифры «</w:t>
      </w:r>
      <w:r w:rsidRPr="00D475C7">
        <w:rPr>
          <w:rFonts w:ascii="Times New Roman" w:hAnsi="Times New Roman" w:cs="Times New Roman"/>
          <w:b/>
          <w:sz w:val="20"/>
          <w:szCs w:val="20"/>
        </w:rPr>
        <w:t>39 557,9»</w:t>
      </w:r>
      <w:r w:rsidRPr="00D475C7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</w:rPr>
        <w:t>«40156,4»</w:t>
      </w:r>
      <w:r w:rsidRPr="00D475C7">
        <w:rPr>
          <w:rFonts w:ascii="Times New Roman" w:hAnsi="Times New Roman" w:cs="Times New Roman"/>
          <w:sz w:val="20"/>
          <w:szCs w:val="20"/>
        </w:rPr>
        <w:t xml:space="preserve">, цифры </w:t>
      </w:r>
      <w:r w:rsidRPr="00D475C7">
        <w:rPr>
          <w:rFonts w:ascii="Times New Roman" w:hAnsi="Times New Roman" w:cs="Times New Roman"/>
          <w:b/>
          <w:sz w:val="20"/>
          <w:szCs w:val="20"/>
        </w:rPr>
        <w:t>«37 982,6»</w:t>
      </w:r>
      <w:r w:rsidRPr="00D475C7">
        <w:rPr>
          <w:rFonts w:ascii="Times New Roman" w:hAnsi="Times New Roman" w:cs="Times New Roman"/>
          <w:sz w:val="20"/>
          <w:szCs w:val="20"/>
        </w:rPr>
        <w:t xml:space="preserve"> после слов «безвозмездных поступлений в сумме»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</w:rPr>
        <w:t>«38 581,1»</w:t>
      </w:r>
      <w:r w:rsidRPr="00D475C7">
        <w:rPr>
          <w:rFonts w:ascii="Times New Roman" w:hAnsi="Times New Roman" w:cs="Times New Roman"/>
          <w:sz w:val="20"/>
          <w:szCs w:val="20"/>
        </w:rPr>
        <w:t xml:space="preserve">, цифры </w:t>
      </w:r>
      <w:r w:rsidRPr="00D475C7">
        <w:rPr>
          <w:rFonts w:ascii="Times New Roman" w:hAnsi="Times New Roman" w:cs="Times New Roman"/>
          <w:b/>
          <w:sz w:val="20"/>
          <w:szCs w:val="20"/>
        </w:rPr>
        <w:t>«37 982,6»</w:t>
      </w:r>
      <w:r w:rsidRPr="00D475C7">
        <w:rPr>
          <w:rFonts w:ascii="Times New Roman" w:hAnsi="Times New Roman" w:cs="Times New Roman"/>
          <w:sz w:val="20"/>
          <w:szCs w:val="20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</w:rPr>
        <w:t>«38 576,1»;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1.2. в подпункте 2 пункта 1 статьи 1 цифры </w:t>
      </w:r>
      <w:r w:rsidRPr="00D475C7">
        <w:rPr>
          <w:rFonts w:ascii="Times New Roman" w:hAnsi="Times New Roman" w:cs="Times New Roman"/>
          <w:b/>
          <w:sz w:val="20"/>
          <w:szCs w:val="20"/>
          <w:lang w:eastAsia="ru-RU"/>
        </w:rPr>
        <w:t>«</w:t>
      </w:r>
      <w:r w:rsidRPr="00D475C7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40 371,6»</w:t>
      </w:r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  <w:lang w:eastAsia="ru-RU"/>
        </w:rPr>
        <w:t>«40970,1»;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1.3. в подпункт 1 пункта 2 статьи 1цифры </w:t>
      </w:r>
      <w:r w:rsidRPr="00D475C7">
        <w:rPr>
          <w:rFonts w:ascii="Times New Roman" w:hAnsi="Times New Roman" w:cs="Times New Roman"/>
          <w:b/>
          <w:sz w:val="20"/>
          <w:szCs w:val="20"/>
          <w:lang w:eastAsia="ru-RU"/>
        </w:rPr>
        <w:t>«18 696,4</w:t>
      </w:r>
      <w:r w:rsidRPr="00D475C7">
        <w:rPr>
          <w:rFonts w:ascii="Times New Roman" w:hAnsi="Times New Roman" w:cs="Times New Roman"/>
          <w:b/>
          <w:sz w:val="20"/>
          <w:szCs w:val="20"/>
        </w:rPr>
        <w:t>»</w:t>
      </w:r>
      <w:r w:rsidRPr="00D475C7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</w:rPr>
        <w:t>«18946,4»,</w:t>
      </w:r>
      <w:r w:rsidRPr="00D475C7">
        <w:rPr>
          <w:rFonts w:ascii="Times New Roman" w:hAnsi="Times New Roman" w:cs="Times New Roman"/>
          <w:sz w:val="20"/>
          <w:szCs w:val="20"/>
        </w:rPr>
        <w:t xml:space="preserve"> цифры </w:t>
      </w:r>
      <w:r w:rsidRPr="00D475C7">
        <w:rPr>
          <w:rFonts w:ascii="Times New Roman" w:hAnsi="Times New Roman" w:cs="Times New Roman"/>
          <w:b/>
          <w:sz w:val="20"/>
          <w:szCs w:val="20"/>
        </w:rPr>
        <w:t>«17 051,8»</w:t>
      </w:r>
      <w:r w:rsidRPr="00D475C7">
        <w:rPr>
          <w:rFonts w:ascii="Times New Roman" w:hAnsi="Times New Roman" w:cs="Times New Roman"/>
          <w:sz w:val="20"/>
          <w:szCs w:val="20"/>
        </w:rPr>
        <w:t xml:space="preserve"> после слов</w:t>
      </w:r>
      <w:r w:rsidRPr="00D475C7">
        <w:rPr>
          <w:rFonts w:ascii="Times New Roman" w:hAnsi="Times New Roman" w:cs="Times New Roman"/>
          <w:spacing w:val="4"/>
          <w:sz w:val="20"/>
          <w:szCs w:val="20"/>
        </w:rPr>
        <w:t xml:space="preserve"> «безвозмездных поступлений в сумме» заменить цифрами </w:t>
      </w:r>
      <w:r w:rsidRPr="00D475C7">
        <w:rPr>
          <w:rFonts w:ascii="Times New Roman" w:hAnsi="Times New Roman" w:cs="Times New Roman"/>
          <w:b/>
          <w:spacing w:val="4"/>
          <w:sz w:val="20"/>
          <w:szCs w:val="20"/>
        </w:rPr>
        <w:t>«17 301,8»,</w:t>
      </w:r>
      <w:r w:rsidRPr="00D475C7">
        <w:rPr>
          <w:rFonts w:ascii="Times New Roman" w:hAnsi="Times New Roman" w:cs="Times New Roman"/>
          <w:spacing w:val="4"/>
          <w:sz w:val="20"/>
          <w:szCs w:val="20"/>
        </w:rPr>
        <w:t xml:space="preserve"> цифры </w:t>
      </w:r>
      <w:r w:rsidRPr="00D475C7">
        <w:rPr>
          <w:rFonts w:ascii="Times New Roman" w:hAnsi="Times New Roman" w:cs="Times New Roman"/>
          <w:b/>
          <w:spacing w:val="4"/>
          <w:sz w:val="20"/>
          <w:szCs w:val="20"/>
        </w:rPr>
        <w:t>«17 051,8»</w:t>
      </w:r>
      <w:r w:rsidRPr="00D475C7">
        <w:rPr>
          <w:rFonts w:ascii="Times New Roman" w:hAnsi="Times New Roman" w:cs="Times New Roman"/>
          <w:spacing w:val="4"/>
          <w:sz w:val="20"/>
          <w:szCs w:val="20"/>
        </w:rPr>
        <w:t xml:space="preserve"> после слов «межбюджетных трансфертов, получаемых из других </w:t>
      </w:r>
      <w:r w:rsidRPr="00D475C7">
        <w:rPr>
          <w:rFonts w:ascii="Times New Roman" w:hAnsi="Times New Roman" w:cs="Times New Roman"/>
          <w:sz w:val="20"/>
          <w:szCs w:val="20"/>
        </w:rPr>
        <w:t xml:space="preserve">бюджетов бюджетной системы Российской Федерации, в сумме» заменить цифрами </w:t>
      </w:r>
      <w:r w:rsidRPr="00D475C7">
        <w:rPr>
          <w:rFonts w:ascii="Times New Roman" w:hAnsi="Times New Roman" w:cs="Times New Roman"/>
          <w:b/>
          <w:sz w:val="20"/>
          <w:szCs w:val="20"/>
        </w:rPr>
        <w:t>«17 301,8»;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475C7">
        <w:rPr>
          <w:rFonts w:ascii="Times New Roman" w:hAnsi="Times New Roman" w:cs="Times New Roman"/>
          <w:color w:val="000000"/>
          <w:sz w:val="20"/>
          <w:szCs w:val="20"/>
        </w:rPr>
        <w:t>1.4. в подпункте 2 пункта 2 статьи 1 цифры</w:t>
      </w:r>
      <w:r w:rsidRPr="00D475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«18 696,4» </w:t>
      </w:r>
      <w:r w:rsidRPr="00D475C7">
        <w:rPr>
          <w:rFonts w:ascii="Times New Roman" w:hAnsi="Times New Roman" w:cs="Times New Roman"/>
          <w:color w:val="000000"/>
          <w:sz w:val="20"/>
          <w:szCs w:val="20"/>
        </w:rPr>
        <w:t>заменить цифрами</w:t>
      </w:r>
      <w:r w:rsidRPr="00D475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«18946,4»;</w:t>
      </w:r>
    </w:p>
    <w:p w:rsidR="007F3351" w:rsidRPr="00D475C7" w:rsidRDefault="007F3351" w:rsidP="007F3351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>утвердить приложение 3 «Доходы местного бюджета на 2020 год и плановый период 2021 и 2022 годов» в прилагаемой редакции;</w:t>
      </w:r>
    </w:p>
    <w:p w:rsidR="007F3351" w:rsidRPr="00D475C7" w:rsidRDefault="007F3351" w:rsidP="007F3351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D475C7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D475C7">
        <w:rPr>
          <w:rFonts w:ascii="Times New Roman" w:hAnsi="Times New Roman" w:cs="Times New Roman"/>
          <w:sz w:val="20"/>
          <w:szCs w:val="20"/>
        </w:rPr>
        <w:t xml:space="preserve"> на 2020 год и плановый период 2021 и 2022 годов» в прилагаемой редакции;</w:t>
      </w:r>
    </w:p>
    <w:p w:rsidR="007F3351" w:rsidRPr="00D475C7" w:rsidRDefault="007F3351" w:rsidP="007F3351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D475C7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D475C7">
        <w:rPr>
          <w:rFonts w:ascii="Times New Roman" w:hAnsi="Times New Roman" w:cs="Times New Roman"/>
          <w:sz w:val="20"/>
          <w:szCs w:val="20"/>
        </w:rPr>
        <w:t xml:space="preserve"> на 2020 год и плановый период 2021 и 2022 годов» в прилагаемой редакции;</w:t>
      </w:r>
    </w:p>
    <w:p w:rsidR="007F3351" w:rsidRPr="00D475C7" w:rsidRDefault="007F3351" w:rsidP="007F3351">
      <w:pPr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475C7">
        <w:rPr>
          <w:rFonts w:ascii="Times New Roman" w:hAnsi="Times New Roman" w:cs="Times New Roman"/>
          <w:sz w:val="20"/>
          <w:szCs w:val="20"/>
          <w:lang w:eastAsia="ru-RU"/>
        </w:rPr>
        <w:t>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7F3351" w:rsidRPr="00D475C7" w:rsidRDefault="007F3351" w:rsidP="007F3351">
      <w:pPr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475C7">
        <w:rPr>
          <w:rFonts w:ascii="Times New Roman" w:hAnsi="Times New Roman" w:cs="Times New Roman"/>
          <w:sz w:val="20"/>
          <w:szCs w:val="20"/>
          <w:lang w:eastAsia="ru-RU"/>
        </w:rPr>
        <w:t>утвердить приложение 9 «Источники финансирования дефицита местного бюджета на 2020 год и плановый период 2021 и 2022 годов» в прилагаемой редакции;</w:t>
      </w:r>
    </w:p>
    <w:p w:rsidR="007F3351" w:rsidRPr="00D475C7" w:rsidRDefault="007F3351" w:rsidP="007F3351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в пункте 1 статьи 11 цифры </w:t>
      </w:r>
      <w:r w:rsidRPr="00D475C7">
        <w:rPr>
          <w:rFonts w:ascii="Times New Roman" w:hAnsi="Times New Roman" w:cs="Times New Roman"/>
          <w:b/>
          <w:sz w:val="20"/>
          <w:szCs w:val="20"/>
          <w:lang w:eastAsia="ru-RU"/>
        </w:rPr>
        <w:t>«14 184,0»</w:t>
      </w:r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475C7">
        <w:rPr>
          <w:rFonts w:ascii="Times New Roman" w:hAnsi="Times New Roman" w:cs="Times New Roman"/>
          <w:sz w:val="20"/>
          <w:szCs w:val="20"/>
          <w:lang w:eastAsia="ru-RU"/>
        </w:rPr>
        <w:t>заменить на цифры</w:t>
      </w:r>
      <w:proofErr w:type="gramEnd"/>
      <w:r w:rsidRPr="00D475C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475C7">
        <w:rPr>
          <w:rFonts w:ascii="Times New Roman" w:hAnsi="Times New Roman" w:cs="Times New Roman"/>
          <w:b/>
          <w:sz w:val="20"/>
          <w:szCs w:val="20"/>
          <w:lang w:eastAsia="ru-RU"/>
        </w:rPr>
        <w:t>«14 434,0».</w:t>
      </w:r>
    </w:p>
    <w:p w:rsidR="007F3351" w:rsidRPr="00D475C7" w:rsidRDefault="007F3351" w:rsidP="007F3351">
      <w:pPr>
        <w:pStyle w:val="ListParagraph"/>
        <w:shd w:val="clear" w:color="auto" w:fill="FFFFFF"/>
        <w:spacing w:line="317" w:lineRule="exact"/>
        <w:ind w:left="0" w:firstLine="567"/>
        <w:jc w:val="both"/>
      </w:pPr>
      <w:r w:rsidRPr="00D475C7">
        <w:t>2. Данное решение подлежит размещению на официальном сайте в сети «Интернет».</w:t>
      </w:r>
    </w:p>
    <w:p w:rsidR="007F3351" w:rsidRPr="00D475C7" w:rsidRDefault="007F3351" w:rsidP="007F335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>3. Решение вступает в силу после его официального опубликования.</w:t>
      </w:r>
    </w:p>
    <w:p w:rsidR="007F3351" w:rsidRPr="00D475C7" w:rsidRDefault="007F3351" w:rsidP="007F33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4. Контроль возложить на председателя комиссии </w:t>
      </w:r>
      <w:r w:rsidRPr="00D475C7">
        <w:rPr>
          <w:rFonts w:ascii="Times New Roman" w:hAnsi="Times New Roman" w:cs="Times New Roman"/>
          <w:sz w:val="20"/>
          <w:szCs w:val="20"/>
        </w:rPr>
        <w:t xml:space="preserve">Совета депутатов по бюджетной, </w:t>
      </w:r>
      <w:r w:rsidRPr="00D475C7">
        <w:rPr>
          <w:rFonts w:ascii="Times New Roman" w:hAnsi="Times New Roman" w:cs="Times New Roman"/>
          <w:sz w:val="20"/>
          <w:szCs w:val="20"/>
        </w:rPr>
        <w:t xml:space="preserve"> налоговой </w:t>
      </w:r>
      <w:r w:rsidRPr="00D475C7">
        <w:rPr>
          <w:rFonts w:ascii="Times New Roman" w:hAnsi="Times New Roman" w:cs="Times New Roman"/>
          <w:sz w:val="20"/>
          <w:szCs w:val="20"/>
        </w:rPr>
        <w:t xml:space="preserve">и финансово-кредитной </w:t>
      </w:r>
      <w:r w:rsidRPr="00D475C7">
        <w:rPr>
          <w:rFonts w:ascii="Times New Roman" w:hAnsi="Times New Roman" w:cs="Times New Roman"/>
          <w:sz w:val="20"/>
          <w:szCs w:val="20"/>
        </w:rPr>
        <w:t>политике (Петрову И.А.).</w:t>
      </w:r>
    </w:p>
    <w:p w:rsidR="007F3351" w:rsidRPr="00D475C7" w:rsidRDefault="007F3351" w:rsidP="007F33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D475C7" w:rsidP="007F3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Преображенского сельсовета  Д.Ю. Горелов </w:t>
      </w:r>
    </w:p>
    <w:p w:rsidR="007F3351" w:rsidRPr="00D475C7" w:rsidRDefault="007F3351" w:rsidP="007F33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3351" w:rsidRPr="00D475C7" w:rsidRDefault="007F3351" w:rsidP="007F33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75C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  <w:r w:rsidR="00D475C7">
        <w:rPr>
          <w:rFonts w:ascii="Times New Roman" w:hAnsi="Times New Roman" w:cs="Times New Roman"/>
          <w:sz w:val="20"/>
          <w:szCs w:val="20"/>
        </w:rPr>
        <w:t xml:space="preserve"> Л.Н. Афанасьева </w:t>
      </w:r>
    </w:p>
    <w:p w:rsidR="007F3351" w:rsidRPr="00D475C7" w:rsidRDefault="007F3351" w:rsidP="00117F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3351" w:rsidRPr="00D475C7" w:rsidRDefault="007F3351" w:rsidP="00117FDA">
      <w:pPr>
        <w:rPr>
          <w:sz w:val="20"/>
          <w:szCs w:val="20"/>
        </w:rPr>
        <w:sectPr w:rsidR="007F3351" w:rsidRPr="00D475C7" w:rsidSect="007F33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368"/>
        <w:gridCol w:w="148"/>
        <w:gridCol w:w="459"/>
        <w:gridCol w:w="616"/>
        <w:gridCol w:w="571"/>
        <w:gridCol w:w="2066"/>
        <w:gridCol w:w="400"/>
        <w:gridCol w:w="280"/>
        <w:gridCol w:w="240"/>
        <w:gridCol w:w="180"/>
        <w:gridCol w:w="340"/>
        <w:gridCol w:w="180"/>
        <w:gridCol w:w="60"/>
        <w:gridCol w:w="300"/>
        <w:gridCol w:w="160"/>
        <w:gridCol w:w="125"/>
        <w:gridCol w:w="95"/>
        <w:gridCol w:w="520"/>
        <w:gridCol w:w="60"/>
        <w:gridCol w:w="260"/>
        <w:gridCol w:w="320"/>
        <w:gridCol w:w="8"/>
        <w:gridCol w:w="92"/>
        <w:gridCol w:w="20"/>
        <w:gridCol w:w="680"/>
        <w:gridCol w:w="420"/>
        <w:gridCol w:w="51"/>
        <w:gridCol w:w="129"/>
        <w:gridCol w:w="500"/>
        <w:gridCol w:w="500"/>
        <w:gridCol w:w="320"/>
        <w:gridCol w:w="260"/>
        <w:gridCol w:w="200"/>
        <w:gridCol w:w="680"/>
        <w:gridCol w:w="320"/>
        <w:gridCol w:w="260"/>
      </w:tblGrid>
      <w:tr w:rsidR="00D475C7" w:rsidRPr="00D475C7" w:rsidTr="00D475C7">
        <w:trPr>
          <w:gridAfter w:val="3"/>
          <w:wAfter w:w="1260" w:type="dxa"/>
          <w:trHeight w:val="33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bookmarkStart w:id="13" w:name="RANGE!A1:M64"/>
            <w:bookmarkEnd w:id="13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475C7" w:rsidRPr="00D475C7" w:rsidTr="00D475C7">
        <w:trPr>
          <w:gridAfter w:val="3"/>
          <w:wAfter w:w="1260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сессии Совета депутатов</w:t>
            </w:r>
          </w:p>
        </w:tc>
      </w:tr>
      <w:tr w:rsidR="00D475C7" w:rsidRPr="00D475C7" w:rsidTr="00D475C7">
        <w:trPr>
          <w:gridAfter w:val="3"/>
          <w:wAfter w:w="1260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Преображенского сельсовета 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13.03.2020  №  162</w:t>
            </w:r>
          </w:p>
        </w:tc>
      </w:tr>
      <w:tr w:rsidR="00D475C7" w:rsidRPr="00D475C7" w:rsidTr="00D475C7">
        <w:trPr>
          <w:gridAfter w:val="3"/>
          <w:wAfter w:w="1260" w:type="dxa"/>
          <w:trHeight w:val="3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5C7" w:rsidRPr="00D475C7" w:rsidTr="00D475C7">
        <w:trPr>
          <w:gridAfter w:val="3"/>
          <w:wAfter w:w="1260" w:type="dxa"/>
          <w:trHeight w:val="315"/>
        </w:trPr>
        <w:tc>
          <w:tcPr>
            <w:tcW w:w="1328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2020 год и плановый период 2021-2022 годов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5C7" w:rsidRPr="00D475C7" w:rsidTr="00D475C7">
        <w:trPr>
          <w:gridAfter w:val="3"/>
          <w:wAfter w:w="1260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475C7" w:rsidRPr="00D475C7" w:rsidTr="00D475C7">
        <w:trPr>
          <w:gridAfter w:val="3"/>
          <w:wAfter w:w="1260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3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год</w:t>
            </w: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2021 год</w:t>
            </w:r>
          </w:p>
        </w:tc>
        <w:tc>
          <w:tcPr>
            <w:tcW w:w="19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2022 год</w:t>
            </w:r>
          </w:p>
        </w:tc>
      </w:tr>
      <w:tr w:rsidR="00D475C7" w:rsidRPr="00D475C7" w:rsidTr="00D475C7">
        <w:trPr>
          <w:gridAfter w:val="3"/>
          <w:wAfter w:w="1260" w:type="dxa"/>
          <w:trHeight w:val="27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3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5C7" w:rsidRPr="00D475C7" w:rsidTr="00D475C7">
        <w:trPr>
          <w:gridAfter w:val="3"/>
          <w:wAfter w:w="1260" w:type="dxa"/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1 644,6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1 736,0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1 644,6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1 736,0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832,2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882,1</w:t>
            </w:r>
          </w:p>
        </w:tc>
      </w:tr>
      <w:tr w:rsidR="00D475C7" w:rsidRPr="00D475C7" w:rsidTr="00D475C7">
        <w:trPr>
          <w:gridAfter w:val="3"/>
          <w:wAfter w:w="1260" w:type="dxa"/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832,2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882,1</w:t>
            </w:r>
          </w:p>
        </w:tc>
      </w:tr>
      <w:tr w:rsidR="00D475C7" w:rsidRPr="00D475C7" w:rsidTr="00D475C7">
        <w:trPr>
          <w:gridAfter w:val="3"/>
          <w:wAfter w:w="1260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659,1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3"/>
          <w:wAfter w:w="1260" w:type="dxa"/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334,1</w:t>
            </w:r>
          </w:p>
        </w:tc>
      </w:tr>
      <w:tr w:rsidR="00D475C7" w:rsidRPr="00D475C7" w:rsidTr="00D475C7">
        <w:trPr>
          <w:gridAfter w:val="3"/>
          <w:wAfter w:w="1260" w:type="dxa"/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D475C7" w:rsidRPr="00D475C7" w:rsidTr="00D475C7">
        <w:trPr>
          <w:gridAfter w:val="3"/>
          <w:wAfter w:w="1260" w:type="dxa"/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D475C7" w:rsidRPr="00D475C7" w:rsidTr="00D475C7">
        <w:trPr>
          <w:gridAfter w:val="3"/>
          <w:wAfter w:w="1260" w:type="dxa"/>
          <w:trHeight w:val="20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-42,4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D475C7" w:rsidRPr="00D475C7" w:rsidTr="00D475C7">
        <w:trPr>
          <w:gridAfter w:val="3"/>
          <w:wAfter w:w="1260" w:type="dxa"/>
          <w:trHeight w:val="3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D475C7" w:rsidRPr="00D475C7" w:rsidTr="00D475C7">
        <w:trPr>
          <w:gridAfter w:val="3"/>
          <w:wAfter w:w="1260" w:type="dxa"/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127,4</w:t>
            </w:r>
          </w:p>
        </w:tc>
      </w:tr>
      <w:tr w:rsidR="00D475C7" w:rsidRPr="00D475C7" w:rsidTr="00D475C7">
        <w:trPr>
          <w:gridAfter w:val="3"/>
          <w:wAfter w:w="1260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D475C7" w:rsidRPr="00D475C7" w:rsidTr="00D475C7">
        <w:trPr>
          <w:gridAfter w:val="3"/>
          <w:wAfter w:w="1260" w:type="dxa"/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D475C7" w:rsidRPr="00D475C7" w:rsidTr="00D475C7">
        <w:trPr>
          <w:gridAfter w:val="3"/>
          <w:wAfter w:w="1260" w:type="dxa"/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58,5</w:t>
            </w:r>
          </w:p>
        </w:tc>
      </w:tr>
      <w:tr w:rsidR="00D475C7" w:rsidRPr="00D475C7" w:rsidTr="00D475C7">
        <w:trPr>
          <w:gridAfter w:val="3"/>
          <w:wAfter w:w="1260" w:type="dxa"/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D475C7" w:rsidRPr="00D475C7" w:rsidTr="00D475C7">
        <w:trPr>
          <w:gridAfter w:val="3"/>
          <w:wAfter w:w="1260" w:type="dxa"/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границаз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D475C7" w:rsidRPr="00D475C7" w:rsidTr="00D475C7">
        <w:trPr>
          <w:gridAfter w:val="3"/>
          <w:wAfter w:w="1260" w:type="dxa"/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475C7" w:rsidRPr="00D475C7" w:rsidTr="00D475C7">
        <w:trPr>
          <w:gridAfter w:val="3"/>
          <w:wAfter w:w="1260" w:type="dxa"/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D475C7" w:rsidRPr="00D475C7" w:rsidTr="00D475C7">
        <w:trPr>
          <w:gridAfter w:val="3"/>
          <w:wAfter w:w="126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38 581,1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17 301,8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3 002,5</w:t>
            </w:r>
          </w:p>
        </w:tc>
      </w:tr>
      <w:tr w:rsidR="00D475C7" w:rsidRPr="00D475C7" w:rsidTr="00D475C7">
        <w:trPr>
          <w:gridAfter w:val="3"/>
          <w:wAfter w:w="1260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38 576,1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17 301,8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3 002,5</w:t>
            </w:r>
          </w:p>
        </w:tc>
      </w:tr>
      <w:tr w:rsidR="00D475C7" w:rsidRPr="00D475C7" w:rsidTr="00D475C7">
        <w:trPr>
          <w:gridAfter w:val="3"/>
          <w:wAfter w:w="1260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4 040,9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3 450,6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2 899,1</w:t>
            </w:r>
          </w:p>
        </w:tc>
      </w:tr>
      <w:tr w:rsidR="00D475C7" w:rsidRPr="00D475C7" w:rsidTr="00D475C7">
        <w:trPr>
          <w:gridAfter w:val="3"/>
          <w:wAfter w:w="1260" w:type="dxa"/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4 040,9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2 899,1</w:t>
            </w:r>
          </w:p>
        </w:tc>
      </w:tr>
      <w:tr w:rsidR="00D475C7" w:rsidRPr="00D475C7" w:rsidTr="00D475C7">
        <w:trPr>
          <w:gridAfter w:val="3"/>
          <w:wAfter w:w="1260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4 040,9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3 450,6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2 899,1</w:t>
            </w:r>
          </w:p>
        </w:tc>
      </w:tr>
      <w:tr w:rsidR="00D475C7" w:rsidRPr="00D475C7" w:rsidTr="00D475C7">
        <w:trPr>
          <w:gridAfter w:val="3"/>
          <w:wAfter w:w="1260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32 482,5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13 750,0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31 913,9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13 750,0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103,4</w:t>
            </w:r>
          </w:p>
        </w:tc>
      </w:tr>
      <w:tr w:rsidR="00D475C7" w:rsidRPr="00D475C7" w:rsidTr="00D475C7">
        <w:trPr>
          <w:gridAfter w:val="3"/>
          <w:wAfter w:w="1260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3"/>
          <w:wAfter w:w="1260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3"/>
          <w:wAfter w:w="1260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3"/>
          <w:wAfter w:w="1260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3"/>
          <w:wAfter w:w="1260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1 953,2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C7" w:rsidRPr="00D475C7" w:rsidTr="00D475C7">
        <w:trPr>
          <w:gridAfter w:val="3"/>
          <w:wAfter w:w="1260" w:type="dxa"/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3"/>
          <w:wAfter w:w="1260" w:type="dxa"/>
          <w:trHeight w:val="300"/>
        </w:trPr>
        <w:tc>
          <w:tcPr>
            <w:tcW w:w="8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40 156,4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18 946,4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D475C7" w:rsidRPr="00D475C7" w:rsidTr="00D475C7">
        <w:trPr>
          <w:gridAfter w:val="1"/>
          <w:wAfter w:w="260" w:type="dxa"/>
          <w:trHeight w:val="61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 Преображенского сельсовета</w:t>
            </w: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13.03.2020 №  162</w:t>
            </w: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gridAfter w:val="1"/>
          <w:wAfter w:w="260" w:type="dxa"/>
          <w:trHeight w:val="1035"/>
        </w:trPr>
        <w:tc>
          <w:tcPr>
            <w:tcW w:w="142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ГОДОВ</w:t>
            </w:r>
          </w:p>
        </w:tc>
      </w:tr>
      <w:tr w:rsidR="00D475C7" w:rsidRPr="00D475C7" w:rsidTr="00D475C7">
        <w:trPr>
          <w:gridAfter w:val="1"/>
          <w:wAfter w:w="260" w:type="dxa"/>
          <w:trHeight w:val="19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D475C7" w:rsidRPr="00D475C7" w:rsidTr="00D475C7">
        <w:trPr>
          <w:gridAfter w:val="1"/>
          <w:wAfter w:w="260" w:type="dxa"/>
          <w:trHeight w:val="510"/>
        </w:trPr>
        <w:tc>
          <w:tcPr>
            <w:tcW w:w="69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D475C7" w:rsidRPr="00D475C7" w:rsidTr="00D475C7">
        <w:trPr>
          <w:gridAfter w:val="1"/>
          <w:wAfter w:w="260" w:type="dxa"/>
          <w:trHeight w:val="495"/>
        </w:trPr>
        <w:tc>
          <w:tcPr>
            <w:tcW w:w="69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3 913,6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2 465,7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2 466,9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1"/>
          <w:wAfter w:w="260" w:type="dxa"/>
          <w:trHeight w:val="9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2 516,3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1 721,2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1 722,4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2 516,3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1 721,2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1 722,4</w:t>
            </w:r>
          </w:p>
        </w:tc>
      </w:tr>
      <w:tr w:rsidR="00D475C7" w:rsidRPr="00D475C7" w:rsidTr="00D475C7">
        <w:trPr>
          <w:gridAfter w:val="1"/>
          <w:wAfter w:w="260" w:type="dxa"/>
          <w:trHeight w:val="63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1"/>
          <w:wAfter w:w="260" w:type="dxa"/>
          <w:trHeight w:val="9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1"/>
          <w:wAfter w:w="260" w:type="dxa"/>
          <w:trHeight w:val="3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72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обьектах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территории  Преображенского сельсовета</w:t>
            </w:r>
            <w:proofErr w:type="gram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9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63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Преображенского сельсовета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 Преображенского сельсовета за счет акцизов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1"/>
          <w:wAfter w:w="260" w:type="dxa"/>
          <w:trHeight w:val="72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72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3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58.2.00.00000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45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3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705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2 438,4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159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2 585,7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157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"/>
          <w:wAfter w:w="260" w:type="dxa"/>
          <w:trHeight w:val="25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2"/>
          <w:wAfter w:w="580" w:type="dxa"/>
          <w:trHeight w:val="255"/>
        </w:trPr>
        <w:tc>
          <w:tcPr>
            <w:tcW w:w="6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Приложнение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D475C7" w:rsidRPr="00D475C7" w:rsidTr="00D475C7">
        <w:trPr>
          <w:gridAfter w:val="2"/>
          <w:wAfter w:w="580" w:type="dxa"/>
          <w:trHeight w:val="795"/>
        </w:trPr>
        <w:tc>
          <w:tcPr>
            <w:tcW w:w="6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 Преображенского сельсовета</w:t>
            </w:r>
          </w:p>
        </w:tc>
      </w:tr>
      <w:tr w:rsidR="00D475C7" w:rsidRPr="00D475C7" w:rsidTr="00D475C7">
        <w:trPr>
          <w:gridAfter w:val="2"/>
          <w:wAfter w:w="580" w:type="dxa"/>
          <w:trHeight w:val="255"/>
        </w:trPr>
        <w:tc>
          <w:tcPr>
            <w:tcW w:w="6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13.03.2020 № 162</w:t>
            </w:r>
          </w:p>
        </w:tc>
      </w:tr>
      <w:tr w:rsidR="00D475C7" w:rsidRPr="00D475C7" w:rsidTr="00D475C7">
        <w:trPr>
          <w:gridAfter w:val="2"/>
          <w:wAfter w:w="580" w:type="dxa"/>
          <w:trHeight w:val="255"/>
        </w:trPr>
        <w:tc>
          <w:tcPr>
            <w:tcW w:w="6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gridAfter w:val="2"/>
          <w:wAfter w:w="580" w:type="dxa"/>
          <w:trHeight w:val="1005"/>
        </w:trPr>
        <w:tc>
          <w:tcPr>
            <w:tcW w:w="1396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ГОДОВ</w:t>
            </w:r>
          </w:p>
        </w:tc>
      </w:tr>
      <w:tr w:rsidR="00D475C7" w:rsidRPr="00D475C7" w:rsidTr="00D475C7">
        <w:trPr>
          <w:gridAfter w:val="2"/>
          <w:wAfter w:w="580" w:type="dxa"/>
          <w:trHeight w:val="435"/>
        </w:trPr>
        <w:tc>
          <w:tcPr>
            <w:tcW w:w="6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D475C7" w:rsidRPr="00D475C7" w:rsidTr="00D475C7">
        <w:trPr>
          <w:gridAfter w:val="2"/>
          <w:wAfter w:w="580" w:type="dxa"/>
          <w:trHeight w:val="435"/>
        </w:trPr>
        <w:tc>
          <w:tcPr>
            <w:tcW w:w="65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3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475C7" w:rsidRPr="00D475C7" w:rsidTr="00D475C7">
        <w:trPr>
          <w:gridAfter w:val="2"/>
          <w:wAfter w:w="580" w:type="dxa"/>
          <w:trHeight w:val="435"/>
        </w:trPr>
        <w:tc>
          <w:tcPr>
            <w:tcW w:w="65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обьектах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территории  Преображенского сельсовета </w:t>
            </w:r>
            <w:proofErr w:type="gramEnd"/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6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0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2"/>
          <w:wAfter w:w="580" w:type="dxa"/>
          <w:trHeight w:val="60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Преображенского сельсовета за счет акцизов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2"/>
          <w:wAfter w:w="580" w:type="dxa"/>
          <w:trHeight w:val="60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развитию автомобильных дорог местного значения на территории Преображенского сельсовета за счет акцизов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gridAfter w:val="2"/>
          <w:wAfter w:w="580" w:type="dxa"/>
          <w:trHeight w:val="72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30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6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"Уличное освещение"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6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1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"Озеленение" муниципальной программы "Благоустройство территории"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58.2.00.00000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6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6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9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"Сохранение и развитие культуры на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2"/>
          <w:wAfter w:w="580" w:type="dxa"/>
          <w:trHeight w:val="100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 Преображенского сельсовета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2 438,4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99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2 585,7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59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568,6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95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7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4 013,0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2 694,2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2 802,0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795,9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7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31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2"/>
          <w:wAfter w:w="580" w:type="dxa"/>
          <w:trHeight w:val="64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gridAfter w:val="2"/>
          <w:wAfter w:w="580" w:type="dxa"/>
          <w:trHeight w:val="103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1279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630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2"/>
          <w:wAfter w:w="580" w:type="dxa"/>
          <w:trHeight w:val="40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2"/>
          <w:wAfter w:w="580" w:type="dxa"/>
          <w:trHeight w:val="40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2"/>
          <w:wAfter w:w="580" w:type="dxa"/>
          <w:trHeight w:val="402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2"/>
          <w:wAfter w:w="580" w:type="dxa"/>
          <w:trHeight w:val="375"/>
        </w:trPr>
        <w:tc>
          <w:tcPr>
            <w:tcW w:w="6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D475C7" w:rsidRPr="00D475C7" w:rsidTr="00D475C7">
        <w:trPr>
          <w:trHeight w:val="810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 Преображенского  сельсовета</w:t>
            </w:r>
          </w:p>
        </w:tc>
      </w:tr>
      <w:tr w:rsidR="00D475C7" w:rsidRPr="00D475C7" w:rsidTr="00D475C7">
        <w:trPr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13.02.2020 № 162</w:t>
            </w:r>
          </w:p>
        </w:tc>
      </w:tr>
      <w:tr w:rsidR="00D475C7" w:rsidRPr="00D475C7" w:rsidTr="00D475C7">
        <w:trPr>
          <w:trHeight w:val="25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trHeight w:val="510"/>
        </w:trPr>
        <w:tc>
          <w:tcPr>
            <w:tcW w:w="1454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годов</w:t>
            </w:r>
          </w:p>
        </w:tc>
      </w:tr>
      <w:tr w:rsidR="00D475C7" w:rsidRPr="00D475C7" w:rsidTr="00D475C7">
        <w:trPr>
          <w:trHeight w:val="345"/>
        </w:trPr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D475C7" w:rsidRPr="00D475C7" w:rsidTr="00D475C7">
        <w:trPr>
          <w:trHeight w:val="450"/>
        </w:trPr>
        <w:tc>
          <w:tcPr>
            <w:tcW w:w="69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475C7" w:rsidRPr="00D475C7" w:rsidTr="00D475C7">
        <w:trPr>
          <w:trHeight w:val="555"/>
        </w:trPr>
        <w:tc>
          <w:tcPr>
            <w:tcW w:w="69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D475C7" w:rsidRPr="00D475C7" w:rsidTr="00D475C7">
        <w:trPr>
          <w:trHeight w:val="64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Преображенского сельсовета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Искитмского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3 913,6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2 465,7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2 466,9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718,3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2 516,3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1 722,4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2 516,3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1 722,4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1 722,3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trHeight w:val="36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72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обьектах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территории  Преображенского сельсовета</w:t>
            </w:r>
            <w:proofErr w:type="gramEnd"/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9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765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Преображенского сельсовета 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30 370,4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 Преображенского сельсовета за счет акцизов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725,9</w:t>
            </w:r>
          </w:p>
        </w:tc>
      </w:tr>
      <w:tr w:rsidR="00D475C7" w:rsidRPr="00D475C7" w:rsidTr="00D475C7">
        <w:trPr>
          <w:trHeight w:val="72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52.0.01.70760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29 328,2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72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52.0.01.S0760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75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72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3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60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5 622,7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70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 Преображенского сельсовета"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2 438,4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37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1 210,6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1 914,2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160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59.0.00.70370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990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2 585,7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1279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319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1545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самойправления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рограммы</w:t>
            </w:r>
            <w:proofErr w:type="spell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642"/>
        </w:trPr>
        <w:tc>
          <w:tcPr>
            <w:tcW w:w="6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59.0.00.S0370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trHeight w:val="402"/>
        </w:trPr>
        <w:tc>
          <w:tcPr>
            <w:tcW w:w="6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231,8</w:t>
            </w:r>
          </w:p>
        </w:tc>
      </w:tr>
      <w:tr w:rsidR="00D475C7" w:rsidRPr="00D475C7" w:rsidTr="00D475C7">
        <w:trPr>
          <w:gridAfter w:val="11"/>
          <w:wAfter w:w="3640" w:type="dxa"/>
          <w:trHeight w:val="300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9</w:t>
            </w:r>
          </w:p>
        </w:tc>
      </w:tr>
      <w:tr w:rsidR="00D475C7" w:rsidRPr="00D475C7" w:rsidTr="00D475C7">
        <w:trPr>
          <w:gridAfter w:val="11"/>
          <w:wAfter w:w="3640" w:type="dxa"/>
          <w:trHeight w:val="795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сессии Совета депутатов Преображенского  сельсовета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13.03.2020 № 162</w:t>
            </w:r>
          </w:p>
        </w:tc>
      </w:tr>
      <w:tr w:rsidR="00D475C7" w:rsidRPr="00D475C7" w:rsidTr="00D475C7">
        <w:trPr>
          <w:gridAfter w:val="11"/>
          <w:wAfter w:w="3640" w:type="dxa"/>
          <w:trHeight w:val="285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gridAfter w:val="11"/>
          <w:wAfter w:w="3640" w:type="dxa"/>
          <w:trHeight w:val="645"/>
        </w:trPr>
        <w:tc>
          <w:tcPr>
            <w:tcW w:w="109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ГОДОВ </w:t>
            </w:r>
          </w:p>
        </w:tc>
      </w:tr>
      <w:tr w:rsidR="00D475C7" w:rsidRPr="00D475C7" w:rsidTr="00D475C7">
        <w:trPr>
          <w:gridAfter w:val="11"/>
          <w:wAfter w:w="3640" w:type="dxa"/>
          <w:trHeight w:val="330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7" w:rsidRPr="00D475C7" w:rsidRDefault="00D475C7" w:rsidP="00D4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6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D475C7" w:rsidRPr="00D475C7" w:rsidTr="00D475C7">
        <w:trPr>
          <w:gridAfter w:val="11"/>
          <w:wAfter w:w="3640" w:type="dxa"/>
          <w:trHeight w:val="480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01 00 00 00 00 0000 000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1"/>
          <w:wAfter w:w="3640" w:type="dxa"/>
          <w:trHeight w:val="480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01 05 00 00 00 0000 000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-40 156,4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-40 156,4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-40 156,4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480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-40 156,4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585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480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01 05 02 01 00 0000 610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480"/>
        </w:trPr>
        <w:tc>
          <w:tcPr>
            <w:tcW w:w="2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40 970,1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18 946,4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4 738,5</w:t>
            </w:r>
          </w:p>
        </w:tc>
      </w:tr>
      <w:tr w:rsidR="00D475C7" w:rsidRPr="00D475C7" w:rsidTr="00D475C7">
        <w:trPr>
          <w:gridAfter w:val="11"/>
          <w:wAfter w:w="3640" w:type="dxa"/>
          <w:trHeight w:val="255"/>
        </w:trPr>
        <w:tc>
          <w:tcPr>
            <w:tcW w:w="7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5C7" w:rsidRPr="00D475C7" w:rsidRDefault="00D475C7" w:rsidP="00D4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117FDA" w:rsidRPr="00AD57CF" w:rsidRDefault="00117FDA" w:rsidP="00D475C7">
      <w:pPr>
        <w:spacing w:after="0"/>
        <w:rPr>
          <w:sz w:val="18"/>
          <w:szCs w:val="18"/>
        </w:rPr>
      </w:pPr>
    </w:p>
    <w:p w:rsidR="00117FDA" w:rsidRPr="00AD57CF" w:rsidRDefault="00117FDA" w:rsidP="00117FDA">
      <w:pPr>
        <w:rPr>
          <w:sz w:val="18"/>
          <w:szCs w:val="18"/>
        </w:rPr>
      </w:pPr>
    </w:p>
    <w:p w:rsidR="00117FDA" w:rsidRPr="00AD57CF" w:rsidRDefault="00117FDA" w:rsidP="00117FD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117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117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="00117FDA" w:rsidRPr="00117F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D475C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313"/>
    <w:multiLevelType w:val="multilevel"/>
    <w:tmpl w:val="F50C7F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B1C"/>
    <w:multiLevelType w:val="multilevel"/>
    <w:tmpl w:val="703A0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106500"/>
    <w:rsid w:val="00117FDA"/>
    <w:rsid w:val="001B4FBF"/>
    <w:rsid w:val="003C788B"/>
    <w:rsid w:val="003D433C"/>
    <w:rsid w:val="003D5008"/>
    <w:rsid w:val="00493611"/>
    <w:rsid w:val="00646F72"/>
    <w:rsid w:val="006535EF"/>
    <w:rsid w:val="007F3351"/>
    <w:rsid w:val="0080490B"/>
    <w:rsid w:val="00902864"/>
    <w:rsid w:val="00AA2011"/>
    <w:rsid w:val="00B17A45"/>
    <w:rsid w:val="00D475C7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Title"/>
    <w:basedOn w:val="a"/>
    <w:link w:val="a9"/>
    <w:qFormat/>
    <w:rsid w:val="00117FD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17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117F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17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7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117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basedOn w:val="a"/>
    <w:rsid w:val="00117FD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tekstob">
    <w:name w:val="tekstob"/>
    <w:basedOn w:val="a"/>
    <w:rsid w:val="0011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1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17FD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17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ListParagraph">
    <w:name w:val="List Paragraph"/>
    <w:basedOn w:val="a"/>
    <w:rsid w:val="007F335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475C7"/>
    <w:rPr>
      <w:color w:val="800080"/>
      <w:u w:val="single"/>
    </w:rPr>
  </w:style>
  <w:style w:type="paragraph" w:customStyle="1" w:styleId="font5">
    <w:name w:val="font5"/>
    <w:basedOn w:val="a"/>
    <w:rsid w:val="00D475C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47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475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D47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4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475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475C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475C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475C7"/>
    <w:pP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475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475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475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47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47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475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475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475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475C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475C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47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47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47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475C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D47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47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47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475C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D47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475C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47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47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475C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D475C7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D475C7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D47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D475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475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4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D475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13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7DD91152CAEA3DB389DC7D2927A9A80CED1086798C5D53D855533D02648CDE63C4568C99C6CEACECC7D39F9CA2CBD102BA601852E30351205A34B5R7x5C" TargetMode="External"/><Relationship Id="rId12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17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32158F44D3205E47D7F7CC0A8C813C9CE4A0943755225364EC94FA4Dy6t6N" TargetMode="External"/><Relationship Id="rId10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14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3390-F8F7-4717-8012-F8F3EEC1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23233</Words>
  <Characters>132429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2017-06-20T05:24:00Z</cp:lastPrinted>
  <dcterms:created xsi:type="dcterms:W3CDTF">2017-06-20T04:47:00Z</dcterms:created>
  <dcterms:modified xsi:type="dcterms:W3CDTF">2020-03-20T08:40:00Z</dcterms:modified>
</cp:coreProperties>
</file>