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70" w:rsidRDefault="00B27D70" w:rsidP="00B27D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27D70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Изменения в УК РФ об АТЗ объектов</w:t>
      </w:r>
    </w:p>
    <w:p w:rsidR="00B27D70" w:rsidRPr="00B27D70" w:rsidRDefault="00B27D70" w:rsidP="00B27D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B27D70" w:rsidRPr="00B27D70" w:rsidRDefault="00B27D70" w:rsidP="00B27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 1 июля 2024 года </w:t>
      </w:r>
      <w:r w:rsidRPr="00B27D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№ 398-ФЗ «О внесении изменений в Уголовный кодекс Российской Федерации и статью 151 Уголовно-процессуального кодекса Российской Федерации» </w:t>
      </w:r>
      <w:r w:rsidRPr="00B27D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введена ответственность за нарушение требований к антитеррористической защищенности объектов (территорий).</w:t>
      </w:r>
    </w:p>
    <w:p w:rsidR="00B27D70" w:rsidRPr="00B27D70" w:rsidRDefault="00B27D70" w:rsidP="00B27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D70"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Документ </w:t>
      </w:r>
      <w:hyperlink r:id="rId5" w:tgtFrame="_blank" w:history="1">
        <w:r w:rsidRPr="00B27D70">
          <w:rPr>
            <w:rFonts w:ascii="Times New Roman" w:eastAsia="Times New Roman" w:hAnsi="Times New Roman" w:cs="Times New Roman"/>
            <w:color w:val="B11116"/>
            <w:sz w:val="28"/>
            <w:szCs w:val="28"/>
            <w:bdr w:val="none" w:sz="0" w:space="0" w:color="auto" w:frame="1"/>
            <w:lang w:eastAsia="ru-RU"/>
          </w:rPr>
          <w:t>опубликован</w:t>
        </w:r>
      </w:hyperlink>
      <w:r w:rsidRPr="00B27D70"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ru-RU"/>
        </w:rPr>
        <w:t> на официальном портале правовой информации.</w:t>
      </w:r>
    </w:p>
    <w:p w:rsidR="00B27D70" w:rsidRPr="00B27D70" w:rsidRDefault="00B27D70" w:rsidP="00B27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7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217.3 Нарушение требований к антитеррористической защищенности объектов (территорий).</w:t>
      </w:r>
    </w:p>
    <w:p w:rsidR="00B27D70" w:rsidRPr="00B27D70" w:rsidRDefault="00B27D70" w:rsidP="00B27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B2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настоящего Кодекса,</w:t>
      </w:r>
    </w:p>
    <w:p w:rsidR="00B27D70" w:rsidRPr="00B27D70" w:rsidRDefault="00B27D70" w:rsidP="00B27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B27D70" w:rsidRPr="00B27D70" w:rsidRDefault="00B27D70" w:rsidP="00B27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B2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человека, за исключением случаев, предусмотренных статьями 217.1 и 263.1 настоящего Кодекса,</w:t>
      </w:r>
    </w:p>
    <w:p w:rsidR="00B27D70" w:rsidRPr="00B27D70" w:rsidRDefault="00B27D70" w:rsidP="00B27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B27D70" w:rsidRPr="00B27D70" w:rsidRDefault="00B27D70" w:rsidP="00B27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B2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двух или более лиц, за исключением случаев, предусмотренных статьями 217.1 и 263.1 настоящего Кодекса,</w:t>
      </w:r>
    </w:p>
    <w:p w:rsidR="00B27D70" w:rsidRPr="00B27D70" w:rsidRDefault="00B27D70" w:rsidP="00B27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B27D70" w:rsidRPr="00B27D70" w:rsidRDefault="00B27D70" w:rsidP="00B27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7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Примечания. </w:t>
      </w:r>
    </w:p>
    <w:p w:rsidR="00B27D70" w:rsidRPr="00B27D70" w:rsidRDefault="00B27D70" w:rsidP="00B27D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7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 </w:t>
      </w:r>
      <w:hyperlink r:id="rId6" w:anchor="dst8894" w:history="1">
        <w:r w:rsidRPr="00B27D70">
          <w:rPr>
            <w:rFonts w:ascii="Times New Roman" w:eastAsia="Times New Roman" w:hAnsi="Times New Roman" w:cs="Times New Roman"/>
            <w:i/>
            <w:color w:val="1A0DAB"/>
            <w:sz w:val="28"/>
            <w:szCs w:val="28"/>
            <w:lang w:eastAsia="ru-RU"/>
          </w:rPr>
          <w:t>частью 1</w:t>
        </w:r>
      </w:hyperlink>
      <w:r w:rsidRPr="00B27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или </w:t>
      </w:r>
      <w:hyperlink r:id="rId7" w:anchor="dst8906" w:history="1">
        <w:r w:rsidRPr="00B27D70">
          <w:rPr>
            <w:rFonts w:ascii="Times New Roman" w:eastAsia="Times New Roman" w:hAnsi="Times New Roman" w:cs="Times New Roman"/>
            <w:color w:val="1A0DAB"/>
            <w:sz w:val="28"/>
            <w:szCs w:val="28"/>
            <w:lang w:eastAsia="ru-RU"/>
          </w:rPr>
          <w:t>2 статьи 20.35</w:t>
        </w:r>
      </w:hyperlink>
      <w:r w:rsidRPr="00B27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Кодекса Российской Федерации об административных правонарушениях, два и более раза в течение ста восьмидесяти дней.</w:t>
      </w:r>
    </w:p>
    <w:p w:rsidR="00B27D70" w:rsidRPr="00B27D70" w:rsidRDefault="00B27D70" w:rsidP="00B27D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D70">
        <w:rPr>
          <w:rFonts w:ascii="Times New Roman" w:eastAsia="Calibri" w:hAnsi="Times New Roman" w:cs="Times New Roman"/>
          <w:i/>
          <w:sz w:val="28"/>
          <w:szCs w:val="28"/>
        </w:rPr>
        <w:t>2. Крупным ущербом в настоящей статье признается ущерб, сумма которого превышает один миллион рублей.</w:t>
      </w:r>
    </w:p>
    <w:p w:rsidR="006A61BC" w:rsidRDefault="006A61BC"/>
    <w:sectPr w:rsidR="006A61BC" w:rsidSect="00B27D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DD"/>
    <w:rsid w:val="006A61BC"/>
    <w:rsid w:val="007C14DD"/>
    <w:rsid w:val="00B2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9355/9cf85fa15186c8328c4ef3c769cf8664e148df0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9355/9cf85fa15186c8328c4ef3c769cf8664e148df00/" TargetMode="External"/><Relationship Id="rId5" Type="http://schemas.openxmlformats.org/officeDocument/2006/relationships/hyperlink" Target="http://publication.pravo.gov.ru/Document/View/00012023073100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2657</Characters>
  <Application>Microsoft Office Word</Application>
  <DocSecurity>0</DocSecurity>
  <Lines>22</Lines>
  <Paragraphs>6</Paragraphs>
  <ScaleCrop>false</ScaleCrop>
  <Company>Home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2024-07-05T02:34:00Z</dcterms:created>
  <dcterms:modified xsi:type="dcterms:W3CDTF">2024-07-05T02:37:00Z</dcterms:modified>
</cp:coreProperties>
</file>