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EC8" w:rsidRPr="001042E3" w:rsidRDefault="00D00EC8" w:rsidP="00D00EC8">
      <w:pPr>
        <w:spacing w:after="0"/>
        <w:jc w:val="center"/>
        <w:rPr>
          <w:rFonts w:ascii="Times New Roman" w:hAnsi="Times New Roman" w:cs="Times New Roman"/>
          <w:b/>
          <w:sz w:val="28"/>
          <w:szCs w:val="28"/>
        </w:rPr>
      </w:pPr>
      <w:r w:rsidRPr="001042E3">
        <w:rPr>
          <w:rFonts w:ascii="Times New Roman" w:hAnsi="Times New Roman" w:cs="Times New Roman"/>
          <w:b/>
          <w:sz w:val="28"/>
          <w:szCs w:val="28"/>
        </w:rPr>
        <w:t>АДМИНИСТРАЦИЯ</w:t>
      </w:r>
    </w:p>
    <w:p w:rsidR="00D00EC8" w:rsidRPr="001042E3" w:rsidRDefault="00D00EC8" w:rsidP="00D00EC8">
      <w:pPr>
        <w:spacing w:after="0"/>
        <w:jc w:val="center"/>
        <w:rPr>
          <w:rFonts w:ascii="Times New Roman" w:hAnsi="Times New Roman" w:cs="Times New Roman"/>
          <w:b/>
          <w:sz w:val="28"/>
          <w:szCs w:val="28"/>
        </w:rPr>
      </w:pPr>
      <w:r w:rsidRPr="001042E3">
        <w:rPr>
          <w:rFonts w:ascii="Times New Roman" w:hAnsi="Times New Roman" w:cs="Times New Roman"/>
          <w:b/>
          <w:sz w:val="28"/>
          <w:szCs w:val="28"/>
        </w:rPr>
        <w:t>ПРЕОБРАЖЕНСКОГО СЕЛЬСОВЕТА</w:t>
      </w:r>
    </w:p>
    <w:p w:rsidR="00D00EC8" w:rsidRPr="001042E3" w:rsidRDefault="00D00EC8" w:rsidP="00D00EC8">
      <w:pPr>
        <w:spacing w:after="0"/>
        <w:jc w:val="center"/>
        <w:rPr>
          <w:rFonts w:ascii="Times New Roman" w:hAnsi="Times New Roman" w:cs="Times New Roman"/>
          <w:b/>
          <w:sz w:val="28"/>
          <w:szCs w:val="28"/>
        </w:rPr>
      </w:pPr>
      <w:r w:rsidRPr="001042E3">
        <w:rPr>
          <w:rFonts w:ascii="Times New Roman" w:hAnsi="Times New Roman" w:cs="Times New Roman"/>
          <w:b/>
          <w:sz w:val="28"/>
          <w:szCs w:val="28"/>
        </w:rPr>
        <w:t>ИСКИТИМСКОГО РАЙОНА НОВОСИБИРСКОЙ ОБЛАСТИ</w:t>
      </w:r>
    </w:p>
    <w:p w:rsidR="00D00EC8" w:rsidRPr="001042E3" w:rsidRDefault="00D00EC8" w:rsidP="00D00EC8">
      <w:pPr>
        <w:spacing w:after="0"/>
        <w:jc w:val="center"/>
        <w:rPr>
          <w:rFonts w:ascii="Times New Roman" w:hAnsi="Times New Roman" w:cs="Times New Roman"/>
          <w:b/>
          <w:sz w:val="28"/>
          <w:szCs w:val="28"/>
        </w:rPr>
      </w:pPr>
    </w:p>
    <w:p w:rsidR="00D00EC8" w:rsidRPr="001042E3" w:rsidRDefault="00D00EC8" w:rsidP="00D00EC8">
      <w:pPr>
        <w:spacing w:after="0"/>
        <w:jc w:val="center"/>
        <w:rPr>
          <w:rFonts w:ascii="Times New Roman" w:hAnsi="Times New Roman" w:cs="Times New Roman"/>
          <w:b/>
          <w:sz w:val="36"/>
          <w:szCs w:val="36"/>
        </w:rPr>
      </w:pPr>
      <w:proofErr w:type="gramStart"/>
      <w:r w:rsidRPr="001042E3">
        <w:rPr>
          <w:rFonts w:ascii="Times New Roman" w:hAnsi="Times New Roman" w:cs="Times New Roman"/>
          <w:b/>
          <w:sz w:val="36"/>
          <w:szCs w:val="36"/>
        </w:rPr>
        <w:t>П</w:t>
      </w:r>
      <w:proofErr w:type="gramEnd"/>
      <w:r w:rsidRPr="001042E3">
        <w:rPr>
          <w:rFonts w:ascii="Times New Roman" w:hAnsi="Times New Roman" w:cs="Times New Roman"/>
          <w:b/>
          <w:sz w:val="36"/>
          <w:szCs w:val="36"/>
        </w:rPr>
        <w:t xml:space="preserve"> О С Т А Н О В Л Е Н И Е</w:t>
      </w:r>
    </w:p>
    <w:p w:rsidR="00D00EC8" w:rsidRDefault="00D00EC8" w:rsidP="00D00EC8">
      <w:pPr>
        <w:spacing w:after="0"/>
        <w:jc w:val="center"/>
        <w:rPr>
          <w:rFonts w:ascii="Times New Roman" w:hAnsi="Times New Roman" w:cs="Times New Roman"/>
          <w:sz w:val="28"/>
          <w:szCs w:val="28"/>
        </w:rPr>
      </w:pPr>
      <w:r>
        <w:rPr>
          <w:rFonts w:ascii="Times New Roman" w:hAnsi="Times New Roman" w:cs="Times New Roman"/>
          <w:sz w:val="28"/>
          <w:szCs w:val="28"/>
          <w:u w:val="single"/>
        </w:rPr>
        <w:t>22</w:t>
      </w:r>
      <w:r w:rsidRPr="001042E3">
        <w:rPr>
          <w:rFonts w:ascii="Times New Roman" w:hAnsi="Times New Roman" w:cs="Times New Roman"/>
          <w:sz w:val="28"/>
          <w:szCs w:val="28"/>
          <w:u w:val="single"/>
        </w:rPr>
        <w:t>.09.201</w:t>
      </w:r>
      <w:r>
        <w:rPr>
          <w:rFonts w:ascii="Times New Roman" w:hAnsi="Times New Roman" w:cs="Times New Roman"/>
          <w:sz w:val="28"/>
          <w:szCs w:val="28"/>
          <w:u w:val="single"/>
        </w:rPr>
        <w:t>0</w:t>
      </w:r>
      <w:r>
        <w:rPr>
          <w:rFonts w:ascii="Times New Roman" w:hAnsi="Times New Roman" w:cs="Times New Roman"/>
          <w:sz w:val="28"/>
          <w:szCs w:val="28"/>
        </w:rPr>
        <w:t xml:space="preserve"> № </w:t>
      </w:r>
      <w:r>
        <w:rPr>
          <w:rFonts w:ascii="Times New Roman" w:hAnsi="Times New Roman" w:cs="Times New Roman"/>
          <w:sz w:val="28"/>
          <w:szCs w:val="28"/>
          <w:u w:val="single"/>
        </w:rPr>
        <w:t>49</w:t>
      </w:r>
    </w:p>
    <w:p w:rsidR="00D00EC8" w:rsidRDefault="00D00EC8" w:rsidP="00D00EC8">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с</w:t>
      </w:r>
      <w:proofErr w:type="gramEnd"/>
      <w:r>
        <w:rPr>
          <w:rFonts w:ascii="Times New Roman" w:hAnsi="Times New Roman" w:cs="Times New Roman"/>
          <w:sz w:val="24"/>
          <w:szCs w:val="24"/>
        </w:rPr>
        <w:t>. Преображенка</w:t>
      </w:r>
    </w:p>
    <w:p w:rsidR="00D00EC8" w:rsidRDefault="00D00EC8" w:rsidP="00D00EC8">
      <w:pPr>
        <w:spacing w:after="0"/>
        <w:jc w:val="center"/>
        <w:rPr>
          <w:rFonts w:ascii="Times New Roman" w:hAnsi="Times New Roman" w:cs="Times New Roman"/>
          <w:sz w:val="24"/>
          <w:szCs w:val="24"/>
        </w:rPr>
      </w:pPr>
    </w:p>
    <w:p w:rsidR="00D00EC8" w:rsidRDefault="00D00EC8" w:rsidP="00D00EC8">
      <w:pPr>
        <w:spacing w:after="0"/>
        <w:rPr>
          <w:rFonts w:ascii="Times New Roman" w:hAnsi="Times New Roman" w:cs="Times New Roman"/>
          <w:sz w:val="24"/>
          <w:szCs w:val="24"/>
        </w:rPr>
      </w:pPr>
    </w:p>
    <w:p w:rsidR="00D00EC8" w:rsidRDefault="00D00EC8" w:rsidP="00D00EC8">
      <w:pPr>
        <w:spacing w:after="0"/>
        <w:rPr>
          <w:rFonts w:ascii="Times New Roman" w:hAnsi="Times New Roman" w:cs="Times New Roman"/>
          <w:sz w:val="24"/>
          <w:szCs w:val="24"/>
        </w:rPr>
      </w:pPr>
      <w:r>
        <w:rPr>
          <w:rFonts w:ascii="Times New Roman" w:hAnsi="Times New Roman" w:cs="Times New Roman"/>
          <w:sz w:val="24"/>
          <w:szCs w:val="24"/>
        </w:rPr>
        <w:t>Об утверждении Порядка учета предложений</w:t>
      </w:r>
    </w:p>
    <w:p w:rsidR="00D00EC8" w:rsidRDefault="00D00EC8" w:rsidP="00D00EC8">
      <w:pPr>
        <w:spacing w:after="0"/>
        <w:rPr>
          <w:rFonts w:ascii="Times New Roman" w:hAnsi="Times New Roman" w:cs="Times New Roman"/>
          <w:sz w:val="24"/>
          <w:szCs w:val="24"/>
        </w:rPr>
      </w:pPr>
      <w:r>
        <w:rPr>
          <w:rFonts w:ascii="Times New Roman" w:hAnsi="Times New Roman" w:cs="Times New Roman"/>
          <w:sz w:val="24"/>
          <w:szCs w:val="24"/>
        </w:rPr>
        <w:t xml:space="preserve">и участия граждан в обсуждении проекта </w:t>
      </w:r>
    </w:p>
    <w:p w:rsidR="00D00EC8" w:rsidRDefault="00D00EC8" w:rsidP="00D00EC8">
      <w:pPr>
        <w:spacing w:after="0"/>
        <w:rPr>
          <w:rFonts w:ascii="Times New Roman" w:hAnsi="Times New Roman" w:cs="Times New Roman"/>
          <w:sz w:val="24"/>
          <w:szCs w:val="24"/>
        </w:rPr>
      </w:pPr>
      <w:r>
        <w:rPr>
          <w:rFonts w:ascii="Times New Roman" w:hAnsi="Times New Roman" w:cs="Times New Roman"/>
          <w:sz w:val="24"/>
          <w:szCs w:val="24"/>
        </w:rPr>
        <w:t>муниципального правового акта</w:t>
      </w:r>
    </w:p>
    <w:p w:rsidR="00D00EC8" w:rsidRDefault="00D00EC8" w:rsidP="00D00EC8">
      <w:pPr>
        <w:spacing w:after="0"/>
        <w:rPr>
          <w:rFonts w:ascii="Times New Roman" w:hAnsi="Times New Roman" w:cs="Times New Roman"/>
          <w:sz w:val="24"/>
          <w:szCs w:val="24"/>
        </w:rPr>
      </w:pPr>
    </w:p>
    <w:p w:rsidR="00D00EC8" w:rsidRDefault="00D00EC8" w:rsidP="00D00EC8">
      <w:pPr>
        <w:spacing w:after="0"/>
        <w:rPr>
          <w:rFonts w:ascii="Times New Roman" w:hAnsi="Times New Roman" w:cs="Times New Roman"/>
          <w:sz w:val="24"/>
          <w:szCs w:val="24"/>
        </w:rPr>
      </w:pPr>
    </w:p>
    <w:p w:rsidR="00D00EC8" w:rsidRDefault="00D00EC8" w:rsidP="00D00EC8">
      <w:pPr>
        <w:spacing w:after="0"/>
        <w:rPr>
          <w:rFonts w:ascii="Times New Roman" w:hAnsi="Times New Roman" w:cs="Times New Roman"/>
          <w:sz w:val="24"/>
          <w:szCs w:val="24"/>
        </w:rPr>
      </w:pPr>
    </w:p>
    <w:p w:rsidR="00D00EC8" w:rsidRDefault="00D00EC8" w:rsidP="00D00EC8">
      <w:pPr>
        <w:spacing w:after="0"/>
        <w:jc w:val="both"/>
        <w:rPr>
          <w:rFonts w:ascii="Times New Roman" w:hAnsi="Times New Roman" w:cs="Times New Roman"/>
          <w:sz w:val="28"/>
          <w:szCs w:val="28"/>
        </w:rPr>
      </w:pPr>
      <w:r>
        <w:rPr>
          <w:rFonts w:ascii="Times New Roman" w:hAnsi="Times New Roman" w:cs="Times New Roman"/>
          <w:sz w:val="28"/>
          <w:szCs w:val="28"/>
        </w:rPr>
        <w:tab/>
        <w:t>Руководствуясь Федеральным законом от 06.10.20003 № 131-ФЗ «Об общих принципах организации местного  самоуправления в Российской Федерации», Уставом Преображенского сельсовета Искитимского района Новосибирской области</w:t>
      </w:r>
    </w:p>
    <w:p w:rsidR="00D00EC8" w:rsidRDefault="00D00EC8" w:rsidP="00D00EC8">
      <w:pPr>
        <w:spacing w:after="0"/>
        <w:rPr>
          <w:rFonts w:ascii="Times New Roman" w:hAnsi="Times New Roman" w:cs="Times New Roman"/>
          <w:sz w:val="28"/>
          <w:szCs w:val="28"/>
        </w:rPr>
      </w:pPr>
      <w:r>
        <w:rPr>
          <w:rFonts w:ascii="Times New Roman" w:hAnsi="Times New Roman" w:cs="Times New Roman"/>
          <w:sz w:val="28"/>
          <w:szCs w:val="28"/>
        </w:rPr>
        <w:t>ПОСТАНОВЛЯЮ:</w:t>
      </w:r>
    </w:p>
    <w:p w:rsidR="00D82D01" w:rsidRDefault="00D00EC8" w:rsidP="00D00EC8">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Утвердить Порядок</w:t>
      </w:r>
      <w:r w:rsidR="00D82D01">
        <w:rPr>
          <w:rFonts w:ascii="Times New Roman" w:hAnsi="Times New Roman" w:cs="Times New Roman"/>
          <w:sz w:val="28"/>
          <w:szCs w:val="28"/>
        </w:rPr>
        <w:t xml:space="preserve"> учета предложений и участия граждан в обсуждении</w:t>
      </w:r>
    </w:p>
    <w:p w:rsidR="00D00EC8" w:rsidRPr="00D82D01" w:rsidRDefault="00D82D01" w:rsidP="00D82D01">
      <w:pPr>
        <w:spacing w:after="0"/>
        <w:jc w:val="both"/>
        <w:rPr>
          <w:rFonts w:ascii="Times New Roman" w:hAnsi="Times New Roman" w:cs="Times New Roman"/>
          <w:sz w:val="28"/>
          <w:szCs w:val="28"/>
        </w:rPr>
      </w:pPr>
      <w:r w:rsidRPr="00D82D01">
        <w:rPr>
          <w:rFonts w:ascii="Times New Roman" w:hAnsi="Times New Roman" w:cs="Times New Roman"/>
          <w:sz w:val="28"/>
          <w:szCs w:val="28"/>
        </w:rPr>
        <w:t>проекта муниципального правового акта и форму учета предложений граждан в Преображенском сельсовете</w:t>
      </w:r>
      <w:r>
        <w:rPr>
          <w:rFonts w:ascii="Times New Roman" w:hAnsi="Times New Roman" w:cs="Times New Roman"/>
          <w:sz w:val="28"/>
          <w:szCs w:val="28"/>
        </w:rPr>
        <w:t xml:space="preserve"> (Приложение).</w:t>
      </w:r>
    </w:p>
    <w:p w:rsidR="00D82D01" w:rsidRDefault="00D82D01" w:rsidP="00D00EC8">
      <w:pPr>
        <w:pStyle w:val="a3"/>
        <w:numPr>
          <w:ilvl w:val="0"/>
          <w:numId w:val="1"/>
        </w:numPr>
        <w:spacing w:after="0"/>
        <w:jc w:val="both"/>
        <w:rPr>
          <w:rFonts w:ascii="Times New Roman" w:hAnsi="Times New Roman" w:cs="Times New Roman"/>
          <w:sz w:val="28"/>
          <w:szCs w:val="28"/>
        </w:rPr>
      </w:pPr>
      <w:r w:rsidRPr="00D82D01">
        <w:rPr>
          <w:rFonts w:ascii="Times New Roman" w:hAnsi="Times New Roman" w:cs="Times New Roman"/>
          <w:sz w:val="28"/>
          <w:szCs w:val="28"/>
        </w:rPr>
        <w:t>Настоящее</w:t>
      </w:r>
      <w:r w:rsidR="00FA115D">
        <w:rPr>
          <w:rFonts w:ascii="Times New Roman" w:hAnsi="Times New Roman" w:cs="Times New Roman"/>
          <w:sz w:val="28"/>
          <w:szCs w:val="28"/>
        </w:rPr>
        <w:t xml:space="preserve"> </w:t>
      </w:r>
      <w:r w:rsidRPr="00D82D01">
        <w:rPr>
          <w:rFonts w:ascii="Times New Roman" w:hAnsi="Times New Roman" w:cs="Times New Roman"/>
          <w:sz w:val="28"/>
          <w:szCs w:val="28"/>
        </w:rPr>
        <w:t xml:space="preserve"> постановления</w:t>
      </w:r>
      <w:r w:rsidR="00FA115D">
        <w:rPr>
          <w:rFonts w:ascii="Times New Roman" w:hAnsi="Times New Roman" w:cs="Times New Roman"/>
          <w:sz w:val="28"/>
          <w:szCs w:val="28"/>
        </w:rPr>
        <w:t xml:space="preserve"> </w:t>
      </w:r>
      <w:r w:rsidRPr="00D82D01">
        <w:rPr>
          <w:rFonts w:ascii="Times New Roman" w:hAnsi="Times New Roman" w:cs="Times New Roman"/>
          <w:sz w:val="28"/>
          <w:szCs w:val="28"/>
        </w:rPr>
        <w:t xml:space="preserve"> вступает</w:t>
      </w:r>
      <w:r w:rsidR="00FA115D">
        <w:rPr>
          <w:rFonts w:ascii="Times New Roman" w:hAnsi="Times New Roman" w:cs="Times New Roman"/>
          <w:sz w:val="28"/>
          <w:szCs w:val="28"/>
        </w:rPr>
        <w:t xml:space="preserve"> </w:t>
      </w:r>
      <w:r w:rsidRPr="00D82D01">
        <w:rPr>
          <w:rFonts w:ascii="Times New Roman" w:hAnsi="Times New Roman" w:cs="Times New Roman"/>
          <w:sz w:val="28"/>
          <w:szCs w:val="28"/>
        </w:rPr>
        <w:t xml:space="preserve"> в </w:t>
      </w:r>
      <w:r w:rsidR="00FA115D">
        <w:rPr>
          <w:rFonts w:ascii="Times New Roman" w:hAnsi="Times New Roman" w:cs="Times New Roman"/>
          <w:sz w:val="28"/>
          <w:szCs w:val="28"/>
        </w:rPr>
        <w:t xml:space="preserve"> </w:t>
      </w:r>
      <w:r w:rsidRPr="00D82D01">
        <w:rPr>
          <w:rFonts w:ascii="Times New Roman" w:hAnsi="Times New Roman" w:cs="Times New Roman"/>
          <w:sz w:val="28"/>
          <w:szCs w:val="28"/>
        </w:rPr>
        <w:t xml:space="preserve">силу </w:t>
      </w:r>
      <w:r w:rsidR="00FA115D">
        <w:rPr>
          <w:rFonts w:ascii="Times New Roman" w:hAnsi="Times New Roman" w:cs="Times New Roman"/>
          <w:sz w:val="28"/>
          <w:szCs w:val="28"/>
        </w:rPr>
        <w:t xml:space="preserve"> </w:t>
      </w:r>
      <w:r w:rsidRPr="00D82D01">
        <w:rPr>
          <w:rFonts w:ascii="Times New Roman" w:hAnsi="Times New Roman" w:cs="Times New Roman"/>
          <w:sz w:val="28"/>
          <w:szCs w:val="28"/>
        </w:rPr>
        <w:t>со</w:t>
      </w:r>
      <w:r w:rsidR="00FA115D">
        <w:rPr>
          <w:rFonts w:ascii="Times New Roman" w:hAnsi="Times New Roman" w:cs="Times New Roman"/>
          <w:sz w:val="28"/>
          <w:szCs w:val="28"/>
        </w:rPr>
        <w:t xml:space="preserve"> </w:t>
      </w:r>
      <w:r w:rsidRPr="00D82D01">
        <w:rPr>
          <w:rFonts w:ascii="Times New Roman" w:hAnsi="Times New Roman" w:cs="Times New Roman"/>
          <w:sz w:val="28"/>
          <w:szCs w:val="28"/>
        </w:rPr>
        <w:t xml:space="preserve"> дня </w:t>
      </w:r>
      <w:r w:rsidR="00FA115D">
        <w:rPr>
          <w:rFonts w:ascii="Times New Roman" w:hAnsi="Times New Roman" w:cs="Times New Roman"/>
          <w:sz w:val="28"/>
          <w:szCs w:val="28"/>
        </w:rPr>
        <w:t xml:space="preserve"> </w:t>
      </w:r>
      <w:r w:rsidRPr="00D82D01">
        <w:rPr>
          <w:rFonts w:ascii="Times New Roman" w:hAnsi="Times New Roman" w:cs="Times New Roman"/>
          <w:sz w:val="28"/>
          <w:szCs w:val="28"/>
        </w:rPr>
        <w:t xml:space="preserve">его </w:t>
      </w:r>
      <w:r w:rsidR="00FA115D">
        <w:rPr>
          <w:rFonts w:ascii="Times New Roman" w:hAnsi="Times New Roman" w:cs="Times New Roman"/>
          <w:sz w:val="28"/>
          <w:szCs w:val="28"/>
        </w:rPr>
        <w:t xml:space="preserve"> </w:t>
      </w:r>
      <w:r w:rsidRPr="00D82D01">
        <w:rPr>
          <w:rFonts w:ascii="Times New Roman" w:hAnsi="Times New Roman" w:cs="Times New Roman"/>
          <w:sz w:val="28"/>
          <w:szCs w:val="28"/>
        </w:rPr>
        <w:t>официальног</w:t>
      </w:r>
      <w:r>
        <w:rPr>
          <w:rFonts w:ascii="Times New Roman" w:hAnsi="Times New Roman" w:cs="Times New Roman"/>
          <w:sz w:val="28"/>
          <w:szCs w:val="28"/>
        </w:rPr>
        <w:t>о</w:t>
      </w:r>
    </w:p>
    <w:p w:rsidR="00D00EC8" w:rsidRDefault="00D82D01" w:rsidP="00D82D01">
      <w:pPr>
        <w:spacing w:after="0"/>
        <w:jc w:val="both"/>
        <w:rPr>
          <w:rFonts w:ascii="Times New Roman" w:hAnsi="Times New Roman" w:cs="Times New Roman"/>
          <w:sz w:val="28"/>
          <w:szCs w:val="28"/>
        </w:rPr>
      </w:pPr>
      <w:r w:rsidRPr="00D82D01">
        <w:rPr>
          <w:rFonts w:ascii="Times New Roman" w:hAnsi="Times New Roman" w:cs="Times New Roman"/>
          <w:sz w:val="28"/>
          <w:szCs w:val="28"/>
        </w:rPr>
        <w:t xml:space="preserve"> опубликования (обнародования)</w:t>
      </w:r>
      <w:r w:rsidR="00D00EC8" w:rsidRPr="00D82D01">
        <w:rPr>
          <w:rFonts w:ascii="Times New Roman" w:hAnsi="Times New Roman" w:cs="Times New Roman"/>
          <w:sz w:val="28"/>
          <w:szCs w:val="28"/>
        </w:rPr>
        <w:t>.</w:t>
      </w:r>
    </w:p>
    <w:p w:rsidR="00FA115D" w:rsidRDefault="00FA115D" w:rsidP="00FA115D">
      <w:pPr>
        <w:pStyle w:val="a3"/>
        <w:numPr>
          <w:ilvl w:val="0"/>
          <w:numId w:val="1"/>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возложить  на  заместителя</w:t>
      </w:r>
    </w:p>
    <w:p w:rsidR="00FA115D" w:rsidRPr="00FA115D" w:rsidRDefault="00FA115D" w:rsidP="00FA115D">
      <w:pPr>
        <w:spacing w:after="0"/>
        <w:jc w:val="both"/>
        <w:rPr>
          <w:rFonts w:ascii="Times New Roman" w:hAnsi="Times New Roman" w:cs="Times New Roman"/>
          <w:sz w:val="28"/>
          <w:szCs w:val="28"/>
        </w:rPr>
      </w:pPr>
      <w:r w:rsidRPr="00FA115D">
        <w:rPr>
          <w:rFonts w:ascii="Times New Roman" w:hAnsi="Times New Roman" w:cs="Times New Roman"/>
          <w:sz w:val="28"/>
          <w:szCs w:val="28"/>
        </w:rPr>
        <w:t xml:space="preserve"> главы администрации Преображенского сельсовета.</w:t>
      </w:r>
    </w:p>
    <w:p w:rsidR="00D82D01" w:rsidRDefault="00D82D01" w:rsidP="00D82D01">
      <w:pPr>
        <w:spacing w:after="0"/>
        <w:jc w:val="both"/>
        <w:rPr>
          <w:rFonts w:ascii="Times New Roman" w:hAnsi="Times New Roman" w:cs="Times New Roman"/>
          <w:sz w:val="28"/>
          <w:szCs w:val="28"/>
        </w:rPr>
      </w:pPr>
    </w:p>
    <w:p w:rsidR="00D82D01" w:rsidRPr="00D82D01" w:rsidRDefault="00D82D01" w:rsidP="00D82D01">
      <w:pPr>
        <w:spacing w:after="0"/>
        <w:jc w:val="both"/>
        <w:rPr>
          <w:rFonts w:ascii="Times New Roman" w:hAnsi="Times New Roman" w:cs="Times New Roman"/>
          <w:sz w:val="28"/>
          <w:szCs w:val="28"/>
        </w:rPr>
      </w:pPr>
    </w:p>
    <w:p w:rsidR="00D00EC8" w:rsidRDefault="00D00EC8" w:rsidP="00D00EC8">
      <w:pPr>
        <w:spacing w:after="0"/>
        <w:jc w:val="both"/>
        <w:rPr>
          <w:rFonts w:ascii="Times New Roman" w:hAnsi="Times New Roman" w:cs="Times New Roman"/>
          <w:sz w:val="28"/>
          <w:szCs w:val="28"/>
        </w:rPr>
      </w:pPr>
    </w:p>
    <w:p w:rsidR="00D00EC8" w:rsidRDefault="00D00EC8" w:rsidP="00D00EC8">
      <w:pPr>
        <w:spacing w:after="0"/>
        <w:jc w:val="both"/>
        <w:rPr>
          <w:rFonts w:ascii="Times New Roman" w:hAnsi="Times New Roman" w:cs="Times New Roman"/>
          <w:sz w:val="28"/>
          <w:szCs w:val="28"/>
        </w:rPr>
      </w:pPr>
      <w:r>
        <w:rPr>
          <w:rFonts w:ascii="Times New Roman" w:hAnsi="Times New Roman" w:cs="Times New Roman"/>
          <w:sz w:val="28"/>
          <w:szCs w:val="28"/>
        </w:rPr>
        <w:t xml:space="preserve">Глава Преображенского сельсовета                                           </w:t>
      </w:r>
      <w:r w:rsidR="00FA115D">
        <w:rPr>
          <w:rFonts w:ascii="Times New Roman" w:hAnsi="Times New Roman" w:cs="Times New Roman"/>
          <w:sz w:val="28"/>
          <w:szCs w:val="28"/>
        </w:rPr>
        <w:t xml:space="preserve">      </w:t>
      </w:r>
      <w:r>
        <w:rPr>
          <w:rFonts w:ascii="Times New Roman" w:hAnsi="Times New Roman" w:cs="Times New Roman"/>
          <w:sz w:val="28"/>
          <w:szCs w:val="28"/>
        </w:rPr>
        <w:t xml:space="preserve">   </w:t>
      </w:r>
      <w:r w:rsidR="00FA115D">
        <w:rPr>
          <w:rFonts w:ascii="Times New Roman" w:hAnsi="Times New Roman" w:cs="Times New Roman"/>
          <w:sz w:val="28"/>
          <w:szCs w:val="28"/>
        </w:rPr>
        <w:t xml:space="preserve">    Е.Н. </w:t>
      </w:r>
      <w:proofErr w:type="spellStart"/>
      <w:r w:rsidR="00FA115D">
        <w:rPr>
          <w:rFonts w:ascii="Times New Roman" w:hAnsi="Times New Roman" w:cs="Times New Roman"/>
          <w:sz w:val="28"/>
          <w:szCs w:val="28"/>
        </w:rPr>
        <w:t>Гутер</w:t>
      </w:r>
      <w:proofErr w:type="spellEnd"/>
    </w:p>
    <w:p w:rsidR="00D82D01" w:rsidRDefault="00D82D01" w:rsidP="00D00EC8">
      <w:pPr>
        <w:spacing w:after="0"/>
        <w:jc w:val="both"/>
        <w:rPr>
          <w:rFonts w:ascii="Times New Roman" w:hAnsi="Times New Roman" w:cs="Times New Roman"/>
          <w:sz w:val="28"/>
          <w:szCs w:val="28"/>
        </w:rPr>
      </w:pPr>
    </w:p>
    <w:p w:rsidR="00D82D01" w:rsidRDefault="00D82D01" w:rsidP="00D00EC8">
      <w:pPr>
        <w:spacing w:after="0"/>
        <w:jc w:val="both"/>
        <w:rPr>
          <w:rFonts w:ascii="Times New Roman" w:hAnsi="Times New Roman" w:cs="Times New Roman"/>
          <w:sz w:val="28"/>
          <w:szCs w:val="28"/>
        </w:rPr>
      </w:pPr>
    </w:p>
    <w:p w:rsidR="00D82D01" w:rsidRDefault="00D82D01" w:rsidP="00D00EC8">
      <w:pPr>
        <w:spacing w:after="0"/>
        <w:jc w:val="both"/>
        <w:rPr>
          <w:rFonts w:ascii="Times New Roman" w:hAnsi="Times New Roman" w:cs="Times New Roman"/>
          <w:sz w:val="28"/>
          <w:szCs w:val="28"/>
        </w:rPr>
      </w:pPr>
    </w:p>
    <w:p w:rsidR="00D82D01" w:rsidRDefault="00D82D01" w:rsidP="00D00EC8">
      <w:pPr>
        <w:spacing w:after="0"/>
        <w:jc w:val="both"/>
        <w:rPr>
          <w:rFonts w:ascii="Times New Roman" w:hAnsi="Times New Roman" w:cs="Times New Roman"/>
          <w:sz w:val="28"/>
          <w:szCs w:val="28"/>
        </w:rPr>
      </w:pPr>
    </w:p>
    <w:p w:rsidR="00D82D01" w:rsidRDefault="00D82D01" w:rsidP="00D00EC8">
      <w:pPr>
        <w:spacing w:after="0"/>
        <w:jc w:val="both"/>
        <w:rPr>
          <w:rFonts w:ascii="Times New Roman" w:hAnsi="Times New Roman" w:cs="Times New Roman"/>
          <w:sz w:val="28"/>
          <w:szCs w:val="28"/>
        </w:rPr>
      </w:pPr>
    </w:p>
    <w:p w:rsidR="00D82D01" w:rsidRDefault="00D82D01" w:rsidP="00D00EC8">
      <w:pPr>
        <w:spacing w:after="0"/>
        <w:jc w:val="both"/>
        <w:rPr>
          <w:rFonts w:ascii="Times New Roman" w:hAnsi="Times New Roman" w:cs="Times New Roman"/>
          <w:sz w:val="28"/>
          <w:szCs w:val="28"/>
        </w:rPr>
      </w:pPr>
    </w:p>
    <w:p w:rsidR="00D82D01" w:rsidRDefault="00D82D01" w:rsidP="00D00EC8">
      <w:pPr>
        <w:spacing w:after="0"/>
        <w:jc w:val="both"/>
        <w:rPr>
          <w:rFonts w:ascii="Times New Roman" w:hAnsi="Times New Roman" w:cs="Times New Roman"/>
          <w:sz w:val="28"/>
          <w:szCs w:val="28"/>
        </w:rPr>
      </w:pPr>
    </w:p>
    <w:p w:rsidR="00D82D01" w:rsidRDefault="00D82D01" w:rsidP="00D00EC8">
      <w:pPr>
        <w:spacing w:after="0"/>
        <w:jc w:val="both"/>
        <w:rPr>
          <w:rFonts w:ascii="Times New Roman" w:hAnsi="Times New Roman" w:cs="Times New Roman"/>
          <w:sz w:val="28"/>
          <w:szCs w:val="28"/>
        </w:rPr>
      </w:pPr>
    </w:p>
    <w:p w:rsidR="00D82D01" w:rsidRDefault="00D82D01" w:rsidP="00D00EC8">
      <w:pPr>
        <w:spacing w:after="0"/>
        <w:jc w:val="both"/>
        <w:rPr>
          <w:rFonts w:ascii="Times New Roman" w:hAnsi="Times New Roman" w:cs="Times New Roman"/>
          <w:sz w:val="28"/>
          <w:szCs w:val="28"/>
        </w:rPr>
      </w:pPr>
    </w:p>
    <w:p w:rsidR="00D82D01" w:rsidRDefault="00D82D01" w:rsidP="00D82D01">
      <w:pPr>
        <w:spacing w:after="0"/>
        <w:jc w:val="right"/>
        <w:rPr>
          <w:rFonts w:ascii="Times New Roman" w:hAnsi="Times New Roman" w:cs="Times New Roman"/>
          <w:sz w:val="24"/>
          <w:szCs w:val="24"/>
        </w:rPr>
      </w:pPr>
      <w:r w:rsidRPr="00D82D01">
        <w:rPr>
          <w:rFonts w:ascii="Times New Roman" w:hAnsi="Times New Roman" w:cs="Times New Roman"/>
          <w:sz w:val="24"/>
          <w:szCs w:val="24"/>
        </w:rPr>
        <w:lastRenderedPageBreak/>
        <w:t>ПРИЛОЖЕНИЕ</w:t>
      </w:r>
    </w:p>
    <w:p w:rsidR="00FA115D" w:rsidRDefault="00FA115D" w:rsidP="00D82D01">
      <w:pPr>
        <w:spacing w:after="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FA115D" w:rsidRDefault="00FA115D" w:rsidP="00D82D01">
      <w:pPr>
        <w:spacing w:after="0"/>
        <w:jc w:val="right"/>
        <w:rPr>
          <w:rFonts w:ascii="Times New Roman" w:hAnsi="Times New Roman" w:cs="Times New Roman"/>
          <w:sz w:val="24"/>
          <w:szCs w:val="24"/>
        </w:rPr>
      </w:pPr>
      <w:r>
        <w:rPr>
          <w:rFonts w:ascii="Times New Roman" w:hAnsi="Times New Roman" w:cs="Times New Roman"/>
          <w:sz w:val="24"/>
          <w:szCs w:val="24"/>
        </w:rPr>
        <w:t xml:space="preserve">Преображенского сельсовета </w:t>
      </w:r>
    </w:p>
    <w:p w:rsidR="00FA115D" w:rsidRDefault="00FA115D" w:rsidP="00D82D01">
      <w:pPr>
        <w:spacing w:after="0"/>
        <w:jc w:val="right"/>
        <w:rPr>
          <w:rFonts w:ascii="Times New Roman" w:hAnsi="Times New Roman" w:cs="Times New Roman"/>
          <w:sz w:val="24"/>
          <w:szCs w:val="24"/>
        </w:rPr>
      </w:pPr>
      <w:r>
        <w:rPr>
          <w:rFonts w:ascii="Times New Roman" w:hAnsi="Times New Roman" w:cs="Times New Roman"/>
          <w:sz w:val="24"/>
          <w:szCs w:val="24"/>
        </w:rPr>
        <w:t>от 22.09.2010 № 49</w:t>
      </w:r>
    </w:p>
    <w:p w:rsidR="00FA115D" w:rsidRPr="00FA115D" w:rsidRDefault="00FA115D" w:rsidP="00FA115D">
      <w:pPr>
        <w:spacing w:after="0"/>
        <w:jc w:val="center"/>
        <w:rPr>
          <w:rFonts w:ascii="Times New Roman" w:hAnsi="Times New Roman" w:cs="Times New Roman"/>
          <w:b/>
          <w:sz w:val="24"/>
          <w:szCs w:val="24"/>
        </w:rPr>
      </w:pPr>
      <w:r w:rsidRPr="00FA115D">
        <w:rPr>
          <w:rFonts w:ascii="Times New Roman" w:hAnsi="Times New Roman" w:cs="Times New Roman"/>
          <w:b/>
          <w:sz w:val="24"/>
          <w:szCs w:val="24"/>
        </w:rPr>
        <w:t>Порядок учёта предложений и участия граждан в обсуждении</w:t>
      </w:r>
    </w:p>
    <w:p w:rsidR="00FA115D" w:rsidRPr="00FA115D" w:rsidRDefault="00FA115D" w:rsidP="00FA115D">
      <w:pPr>
        <w:spacing w:after="0"/>
        <w:jc w:val="center"/>
        <w:rPr>
          <w:rFonts w:ascii="Times New Roman" w:hAnsi="Times New Roman" w:cs="Times New Roman"/>
          <w:b/>
          <w:sz w:val="24"/>
          <w:szCs w:val="24"/>
        </w:rPr>
      </w:pPr>
      <w:r w:rsidRPr="00FA115D">
        <w:rPr>
          <w:rFonts w:ascii="Times New Roman" w:hAnsi="Times New Roman" w:cs="Times New Roman"/>
          <w:b/>
          <w:sz w:val="24"/>
          <w:szCs w:val="24"/>
        </w:rPr>
        <w:t>проекта муниципального правового акта</w:t>
      </w:r>
    </w:p>
    <w:p w:rsidR="00FA115D" w:rsidRPr="00FA115D" w:rsidRDefault="00FA115D" w:rsidP="00FA115D">
      <w:pPr>
        <w:spacing w:after="0"/>
        <w:jc w:val="both"/>
        <w:rPr>
          <w:rFonts w:ascii="Times New Roman" w:hAnsi="Times New Roman" w:cs="Times New Roman"/>
          <w:sz w:val="24"/>
          <w:szCs w:val="24"/>
        </w:rPr>
      </w:pPr>
      <w:r w:rsidRPr="00FA115D">
        <w:rPr>
          <w:rFonts w:ascii="Times New Roman" w:hAnsi="Times New Roman" w:cs="Times New Roman"/>
          <w:sz w:val="24"/>
          <w:szCs w:val="24"/>
        </w:rPr>
        <w:t>1.1. Настоящий порядок разработан в соответствии с требованиями Федерального закона от 06.10.2003 года № 131-ФЗ «Об общих принципах организации местного самоуправления в Российской Федерации», в целях определения форм участия населения в обсуждении проектов муниципальных правовых актов, а также учёта предложений населения муниципального образования в обсуждении указанных проектов.</w:t>
      </w:r>
    </w:p>
    <w:p w:rsidR="00FA115D" w:rsidRPr="00FA115D" w:rsidRDefault="00FA115D" w:rsidP="00FA115D">
      <w:pPr>
        <w:spacing w:after="0"/>
        <w:jc w:val="both"/>
        <w:rPr>
          <w:rFonts w:ascii="Times New Roman" w:hAnsi="Times New Roman" w:cs="Times New Roman"/>
          <w:sz w:val="24"/>
          <w:szCs w:val="24"/>
        </w:rPr>
      </w:pPr>
      <w:r w:rsidRPr="00FA115D">
        <w:rPr>
          <w:rFonts w:ascii="Times New Roman" w:hAnsi="Times New Roman" w:cs="Times New Roman"/>
          <w:sz w:val="24"/>
          <w:szCs w:val="24"/>
        </w:rPr>
        <w:t>1.2. Обсуждение проектов муниципальных правовых актов  муниципального образования может проводиться:</w:t>
      </w:r>
    </w:p>
    <w:p w:rsidR="00FA115D" w:rsidRPr="00FA115D" w:rsidRDefault="00FA115D" w:rsidP="00FA115D">
      <w:pPr>
        <w:spacing w:after="0"/>
        <w:jc w:val="both"/>
        <w:rPr>
          <w:rFonts w:ascii="Times New Roman" w:hAnsi="Times New Roman" w:cs="Times New Roman"/>
          <w:sz w:val="24"/>
          <w:szCs w:val="24"/>
        </w:rPr>
      </w:pPr>
      <w:r w:rsidRPr="00FA115D">
        <w:rPr>
          <w:rFonts w:ascii="Times New Roman" w:hAnsi="Times New Roman" w:cs="Times New Roman"/>
          <w:sz w:val="24"/>
          <w:szCs w:val="24"/>
        </w:rPr>
        <w:t>- посредством обращения граждан в органы местного самоуправления в письменной форме, на публичных слушаниях.</w:t>
      </w:r>
    </w:p>
    <w:p w:rsidR="00FA115D" w:rsidRPr="00FA115D" w:rsidRDefault="00FA115D" w:rsidP="00FA115D">
      <w:pPr>
        <w:spacing w:after="0"/>
        <w:jc w:val="both"/>
        <w:rPr>
          <w:rFonts w:ascii="Times New Roman" w:hAnsi="Times New Roman" w:cs="Times New Roman"/>
          <w:sz w:val="24"/>
          <w:szCs w:val="24"/>
        </w:rPr>
      </w:pPr>
      <w:r w:rsidRPr="00FA115D">
        <w:rPr>
          <w:rFonts w:ascii="Times New Roman" w:hAnsi="Times New Roman" w:cs="Times New Roman"/>
          <w:sz w:val="24"/>
          <w:szCs w:val="24"/>
        </w:rPr>
        <w:t>1.3. Население муниципального образования с момента опубликования (обнародования) проектов муниципальных правовых актов муниципального образования до проведения публичных слушаний вправе вносить свои предложения в проекты муниципальных правовых актов.</w:t>
      </w:r>
    </w:p>
    <w:p w:rsidR="00FA115D" w:rsidRPr="00FA115D" w:rsidRDefault="00FA115D" w:rsidP="00FA115D">
      <w:pPr>
        <w:spacing w:after="0"/>
        <w:jc w:val="both"/>
        <w:rPr>
          <w:rFonts w:ascii="Times New Roman" w:hAnsi="Times New Roman" w:cs="Times New Roman"/>
          <w:sz w:val="24"/>
          <w:szCs w:val="24"/>
        </w:rPr>
      </w:pPr>
      <w:r w:rsidRPr="00FA115D">
        <w:rPr>
          <w:rFonts w:ascii="Times New Roman" w:hAnsi="Times New Roman" w:cs="Times New Roman"/>
          <w:sz w:val="24"/>
          <w:szCs w:val="24"/>
        </w:rPr>
        <w:t xml:space="preserve">     Обращение населения в органы местного самоуправления по проектам муниципальных правовых актов о внесении изменений и дополнений, осуществляется в виде предложений в письменном виде.</w:t>
      </w:r>
    </w:p>
    <w:p w:rsidR="00FA115D" w:rsidRPr="00FA115D" w:rsidRDefault="00FA115D" w:rsidP="00FA115D">
      <w:pPr>
        <w:spacing w:after="0"/>
        <w:jc w:val="both"/>
        <w:rPr>
          <w:rFonts w:ascii="Times New Roman" w:hAnsi="Times New Roman" w:cs="Times New Roman"/>
          <w:sz w:val="24"/>
          <w:szCs w:val="24"/>
        </w:rPr>
      </w:pPr>
      <w:r w:rsidRPr="00FA115D">
        <w:rPr>
          <w:rFonts w:ascii="Times New Roman" w:hAnsi="Times New Roman" w:cs="Times New Roman"/>
          <w:sz w:val="24"/>
          <w:szCs w:val="24"/>
        </w:rPr>
        <w:t>1.4. Предложения населения по проектам правовых актов муниципального образования вносятся в Совет депутатов в течение 10 дней со дня опубликования (обнародования) проектов нормативных правовых актов с указанием:</w:t>
      </w:r>
    </w:p>
    <w:p w:rsidR="00FA115D" w:rsidRPr="00FA115D" w:rsidRDefault="00FA115D" w:rsidP="00FA115D">
      <w:pPr>
        <w:spacing w:after="0"/>
        <w:jc w:val="both"/>
        <w:rPr>
          <w:rFonts w:ascii="Times New Roman" w:hAnsi="Times New Roman" w:cs="Times New Roman"/>
          <w:sz w:val="24"/>
          <w:szCs w:val="24"/>
        </w:rPr>
      </w:pPr>
      <w:r w:rsidRPr="00FA115D">
        <w:rPr>
          <w:rFonts w:ascii="Times New Roman" w:hAnsi="Times New Roman" w:cs="Times New Roman"/>
          <w:sz w:val="24"/>
          <w:szCs w:val="24"/>
        </w:rPr>
        <w:t>- статьи проекта мун6иципального правового акта;</w:t>
      </w:r>
    </w:p>
    <w:p w:rsidR="00FA115D" w:rsidRPr="00FA115D" w:rsidRDefault="00FA115D" w:rsidP="00FA115D">
      <w:pPr>
        <w:spacing w:after="0"/>
        <w:jc w:val="both"/>
        <w:rPr>
          <w:rFonts w:ascii="Times New Roman" w:hAnsi="Times New Roman" w:cs="Times New Roman"/>
          <w:sz w:val="24"/>
          <w:szCs w:val="24"/>
        </w:rPr>
      </w:pPr>
      <w:r w:rsidRPr="00FA115D">
        <w:rPr>
          <w:rFonts w:ascii="Times New Roman" w:hAnsi="Times New Roman" w:cs="Times New Roman"/>
          <w:sz w:val="24"/>
          <w:szCs w:val="24"/>
        </w:rPr>
        <w:t>- дополнительных статей проекта нормативного правового акта</w:t>
      </w:r>
    </w:p>
    <w:p w:rsidR="00FA115D" w:rsidRPr="00FA115D" w:rsidRDefault="00FA115D" w:rsidP="00FA115D">
      <w:pPr>
        <w:spacing w:after="0"/>
        <w:jc w:val="both"/>
        <w:rPr>
          <w:rFonts w:ascii="Times New Roman" w:hAnsi="Times New Roman" w:cs="Times New Roman"/>
          <w:sz w:val="24"/>
          <w:szCs w:val="24"/>
        </w:rPr>
      </w:pPr>
      <w:r w:rsidRPr="00FA115D">
        <w:rPr>
          <w:rFonts w:ascii="Times New Roman" w:hAnsi="Times New Roman" w:cs="Times New Roman"/>
          <w:sz w:val="24"/>
          <w:szCs w:val="24"/>
        </w:rPr>
        <w:t>1.5. Участие граждан в обсуждении проектов муниципальных правовых актов муниципального образования на публичных слушаниях осуществляется в соответствии с порядком организации и проведения публичных слушаний, утвержденных Советом депутатов</w:t>
      </w:r>
    </w:p>
    <w:p w:rsidR="00FA115D" w:rsidRPr="00FA115D" w:rsidRDefault="00FA115D" w:rsidP="00FA115D">
      <w:pPr>
        <w:spacing w:after="0"/>
        <w:jc w:val="both"/>
        <w:rPr>
          <w:rFonts w:ascii="Times New Roman" w:hAnsi="Times New Roman" w:cs="Times New Roman"/>
          <w:sz w:val="24"/>
          <w:szCs w:val="24"/>
        </w:rPr>
      </w:pPr>
      <w:r w:rsidRPr="00FA115D">
        <w:rPr>
          <w:rFonts w:ascii="Times New Roman" w:hAnsi="Times New Roman" w:cs="Times New Roman"/>
          <w:sz w:val="24"/>
          <w:szCs w:val="24"/>
        </w:rPr>
        <w:t>1.6. Поступившие в Совет депутатов предложения граждан по проектам муниципальных правовых актов муниципального образования подлежат регистрации по прилагаемой форме.</w:t>
      </w:r>
    </w:p>
    <w:p w:rsidR="00FA115D" w:rsidRPr="00FA115D" w:rsidRDefault="00FA115D" w:rsidP="00FA115D">
      <w:pPr>
        <w:spacing w:after="0"/>
        <w:jc w:val="both"/>
        <w:rPr>
          <w:rFonts w:ascii="Times New Roman" w:hAnsi="Times New Roman" w:cs="Times New Roman"/>
          <w:sz w:val="24"/>
          <w:szCs w:val="24"/>
        </w:rPr>
      </w:pPr>
      <w:r w:rsidRPr="00FA115D">
        <w:rPr>
          <w:rFonts w:ascii="Times New Roman" w:hAnsi="Times New Roman" w:cs="Times New Roman"/>
          <w:sz w:val="24"/>
          <w:szCs w:val="24"/>
        </w:rPr>
        <w:t>1.7. В целях обобщения и подготовки для внесения на рассмотрение сессии Совета депутатов создается рабочая группа, либо решением Совета депутатов определяется ответственный депутат.</w:t>
      </w:r>
    </w:p>
    <w:p w:rsidR="00FA115D" w:rsidRPr="00FA115D" w:rsidRDefault="00FA115D" w:rsidP="00FA115D">
      <w:pPr>
        <w:spacing w:after="0"/>
        <w:jc w:val="both"/>
        <w:rPr>
          <w:rFonts w:ascii="Times New Roman" w:hAnsi="Times New Roman" w:cs="Times New Roman"/>
          <w:sz w:val="24"/>
          <w:szCs w:val="24"/>
        </w:rPr>
      </w:pPr>
      <w:r w:rsidRPr="00FA115D">
        <w:rPr>
          <w:rFonts w:ascii="Times New Roman" w:hAnsi="Times New Roman" w:cs="Times New Roman"/>
          <w:sz w:val="24"/>
          <w:szCs w:val="24"/>
        </w:rPr>
        <w:t>1.8. Рабочая группа Совета депутатов,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муниципального правового акта.</w:t>
      </w:r>
    </w:p>
    <w:p w:rsidR="00FA115D" w:rsidRPr="00FA115D" w:rsidRDefault="00FA115D" w:rsidP="00FA115D">
      <w:pPr>
        <w:jc w:val="both"/>
        <w:rPr>
          <w:rFonts w:ascii="Times New Roman" w:hAnsi="Times New Roman" w:cs="Times New Roman"/>
          <w:sz w:val="24"/>
          <w:szCs w:val="24"/>
        </w:rPr>
      </w:pPr>
      <w:r w:rsidRPr="00FA115D">
        <w:rPr>
          <w:rFonts w:ascii="Times New Roman" w:hAnsi="Times New Roman" w:cs="Times New Roman"/>
          <w:sz w:val="24"/>
          <w:szCs w:val="24"/>
        </w:rPr>
        <w:t xml:space="preserve">     Форма учёта предложений граждан в Преображенском сельсовете</w:t>
      </w:r>
    </w:p>
    <w:tbl>
      <w:tblPr>
        <w:tblStyle w:val="a4"/>
        <w:tblW w:w="0" w:type="auto"/>
        <w:tblLook w:val="01E0"/>
      </w:tblPr>
      <w:tblGrid>
        <w:gridCol w:w="486"/>
        <w:gridCol w:w="1619"/>
        <w:gridCol w:w="1243"/>
        <w:gridCol w:w="1448"/>
        <w:gridCol w:w="1193"/>
        <w:gridCol w:w="1194"/>
        <w:gridCol w:w="1567"/>
        <w:gridCol w:w="821"/>
      </w:tblGrid>
      <w:tr w:rsidR="00FA115D" w:rsidTr="00487BE0">
        <w:tc>
          <w:tcPr>
            <w:tcW w:w="486" w:type="dxa"/>
          </w:tcPr>
          <w:p w:rsidR="00FA115D" w:rsidRPr="00113CC5" w:rsidRDefault="00FA115D" w:rsidP="00487BE0">
            <w:r>
              <w:t xml:space="preserve">№ </w:t>
            </w:r>
            <w:proofErr w:type="spellStart"/>
            <w:proofErr w:type="gramStart"/>
            <w:r>
              <w:t>п</w:t>
            </w:r>
            <w:proofErr w:type="spellEnd"/>
            <w:proofErr w:type="gramEnd"/>
            <w:r>
              <w:t>/</w:t>
            </w:r>
            <w:proofErr w:type="spellStart"/>
            <w:r>
              <w:t>п</w:t>
            </w:r>
            <w:proofErr w:type="spellEnd"/>
          </w:p>
        </w:tc>
        <w:tc>
          <w:tcPr>
            <w:tcW w:w="1619" w:type="dxa"/>
          </w:tcPr>
          <w:p w:rsidR="00FA115D" w:rsidRPr="00113CC5" w:rsidRDefault="00FA115D" w:rsidP="00487BE0">
            <w:r>
              <w:t>Инициатор внесения предложения</w:t>
            </w:r>
          </w:p>
        </w:tc>
        <w:tc>
          <w:tcPr>
            <w:tcW w:w="1243" w:type="dxa"/>
          </w:tcPr>
          <w:p w:rsidR="00FA115D" w:rsidRPr="00113CC5" w:rsidRDefault="00FA115D" w:rsidP="00487BE0">
            <w:r>
              <w:t>Дата внесения</w:t>
            </w:r>
          </w:p>
        </w:tc>
        <w:tc>
          <w:tcPr>
            <w:tcW w:w="1448" w:type="dxa"/>
          </w:tcPr>
          <w:p w:rsidR="00FA115D" w:rsidRPr="00113CC5" w:rsidRDefault="00FA115D" w:rsidP="00487BE0">
            <w:r>
              <w:t>Глава, статья, часть, пункт, абзац</w:t>
            </w:r>
          </w:p>
        </w:tc>
        <w:tc>
          <w:tcPr>
            <w:tcW w:w="1193" w:type="dxa"/>
          </w:tcPr>
          <w:p w:rsidR="00FA115D" w:rsidRPr="00113CC5" w:rsidRDefault="00FA115D" w:rsidP="00487BE0">
            <w:r>
              <w:t xml:space="preserve">Текст </w:t>
            </w:r>
            <w:proofErr w:type="spellStart"/>
            <w:proofErr w:type="gramStart"/>
            <w:r>
              <w:t>нор-мативного</w:t>
            </w:r>
            <w:proofErr w:type="spellEnd"/>
            <w:proofErr w:type="gramEnd"/>
            <w:r>
              <w:t xml:space="preserve"> акта</w:t>
            </w:r>
          </w:p>
        </w:tc>
        <w:tc>
          <w:tcPr>
            <w:tcW w:w="1194" w:type="dxa"/>
          </w:tcPr>
          <w:p w:rsidR="00FA115D" w:rsidRPr="00113CC5" w:rsidRDefault="00FA115D" w:rsidP="00487BE0">
            <w:r>
              <w:t>Текст поправки</w:t>
            </w:r>
          </w:p>
        </w:tc>
        <w:tc>
          <w:tcPr>
            <w:tcW w:w="1567" w:type="dxa"/>
          </w:tcPr>
          <w:p w:rsidR="00FA115D" w:rsidRPr="00113CC5" w:rsidRDefault="00FA115D" w:rsidP="00487BE0">
            <w:r>
              <w:t xml:space="preserve">Текст </w:t>
            </w:r>
            <w:proofErr w:type="spellStart"/>
            <w:proofErr w:type="gramStart"/>
            <w:r>
              <w:t>норма-тивного</w:t>
            </w:r>
            <w:proofErr w:type="spellEnd"/>
            <w:proofErr w:type="gramEnd"/>
            <w:r>
              <w:t xml:space="preserve"> акта внесенной поправки</w:t>
            </w:r>
          </w:p>
        </w:tc>
        <w:tc>
          <w:tcPr>
            <w:tcW w:w="821" w:type="dxa"/>
          </w:tcPr>
          <w:p w:rsidR="00FA115D" w:rsidRPr="00113CC5" w:rsidRDefault="00FA115D" w:rsidP="00487BE0">
            <w:proofErr w:type="spellStart"/>
            <w:r>
              <w:t>При-меча-ние</w:t>
            </w:r>
            <w:proofErr w:type="spellEnd"/>
          </w:p>
        </w:tc>
      </w:tr>
      <w:tr w:rsidR="00FA115D" w:rsidTr="00487BE0">
        <w:tc>
          <w:tcPr>
            <w:tcW w:w="486" w:type="dxa"/>
          </w:tcPr>
          <w:p w:rsidR="00FA115D" w:rsidRDefault="00FA115D" w:rsidP="00487BE0">
            <w:pPr>
              <w:rPr>
                <w:sz w:val="28"/>
                <w:szCs w:val="28"/>
              </w:rPr>
            </w:pPr>
          </w:p>
        </w:tc>
        <w:tc>
          <w:tcPr>
            <w:tcW w:w="1619" w:type="dxa"/>
          </w:tcPr>
          <w:p w:rsidR="00FA115D" w:rsidRDefault="00FA115D" w:rsidP="00487BE0">
            <w:pPr>
              <w:rPr>
                <w:sz w:val="28"/>
                <w:szCs w:val="28"/>
              </w:rPr>
            </w:pPr>
          </w:p>
        </w:tc>
        <w:tc>
          <w:tcPr>
            <w:tcW w:w="1243" w:type="dxa"/>
          </w:tcPr>
          <w:p w:rsidR="00FA115D" w:rsidRDefault="00FA115D" w:rsidP="00487BE0">
            <w:pPr>
              <w:rPr>
                <w:sz w:val="28"/>
                <w:szCs w:val="28"/>
              </w:rPr>
            </w:pPr>
          </w:p>
        </w:tc>
        <w:tc>
          <w:tcPr>
            <w:tcW w:w="1448" w:type="dxa"/>
          </w:tcPr>
          <w:p w:rsidR="00FA115D" w:rsidRDefault="00FA115D" w:rsidP="00487BE0">
            <w:pPr>
              <w:rPr>
                <w:sz w:val="28"/>
                <w:szCs w:val="28"/>
              </w:rPr>
            </w:pPr>
          </w:p>
        </w:tc>
        <w:tc>
          <w:tcPr>
            <w:tcW w:w="1193" w:type="dxa"/>
          </w:tcPr>
          <w:p w:rsidR="00FA115D" w:rsidRDefault="00FA115D" w:rsidP="00487BE0">
            <w:pPr>
              <w:rPr>
                <w:sz w:val="28"/>
                <w:szCs w:val="28"/>
              </w:rPr>
            </w:pPr>
          </w:p>
        </w:tc>
        <w:tc>
          <w:tcPr>
            <w:tcW w:w="1194" w:type="dxa"/>
          </w:tcPr>
          <w:p w:rsidR="00FA115D" w:rsidRDefault="00FA115D" w:rsidP="00487BE0">
            <w:pPr>
              <w:rPr>
                <w:sz w:val="28"/>
                <w:szCs w:val="28"/>
              </w:rPr>
            </w:pPr>
          </w:p>
        </w:tc>
        <w:tc>
          <w:tcPr>
            <w:tcW w:w="1567" w:type="dxa"/>
          </w:tcPr>
          <w:p w:rsidR="00FA115D" w:rsidRDefault="00FA115D" w:rsidP="00487BE0">
            <w:pPr>
              <w:rPr>
                <w:sz w:val="28"/>
                <w:szCs w:val="28"/>
              </w:rPr>
            </w:pPr>
          </w:p>
        </w:tc>
        <w:tc>
          <w:tcPr>
            <w:tcW w:w="821" w:type="dxa"/>
          </w:tcPr>
          <w:p w:rsidR="00FA115D" w:rsidRDefault="00FA115D" w:rsidP="00487BE0">
            <w:pPr>
              <w:rPr>
                <w:sz w:val="28"/>
                <w:szCs w:val="28"/>
              </w:rPr>
            </w:pPr>
          </w:p>
        </w:tc>
      </w:tr>
    </w:tbl>
    <w:p w:rsidR="00FA115D" w:rsidRPr="00B15636" w:rsidRDefault="00FA115D" w:rsidP="00FA115D"/>
    <w:p w:rsidR="00FA115D" w:rsidRPr="00D82D01" w:rsidRDefault="00FA115D" w:rsidP="00FA115D">
      <w:pPr>
        <w:spacing w:after="0"/>
        <w:jc w:val="center"/>
        <w:rPr>
          <w:rFonts w:ascii="Times New Roman" w:hAnsi="Times New Roman" w:cs="Times New Roman"/>
          <w:sz w:val="24"/>
          <w:szCs w:val="24"/>
        </w:rPr>
      </w:pPr>
    </w:p>
    <w:p w:rsidR="001B4FBF" w:rsidRPr="0042217B" w:rsidRDefault="001B4FBF" w:rsidP="00D00EC8">
      <w:pPr>
        <w:jc w:val="center"/>
        <w:rPr>
          <w:rFonts w:ascii="Times New Roman" w:hAnsi="Times New Roman" w:cs="Times New Roman"/>
          <w:sz w:val="28"/>
          <w:szCs w:val="28"/>
        </w:rPr>
      </w:pPr>
    </w:p>
    <w:sectPr w:rsidR="001B4FBF" w:rsidRPr="0042217B" w:rsidSect="001042E3">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65268"/>
    <w:multiLevelType w:val="hybridMultilevel"/>
    <w:tmpl w:val="CB341920"/>
    <w:lvl w:ilvl="0" w:tplc="3B6C06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217B"/>
    <w:rsid w:val="001B4FBF"/>
    <w:rsid w:val="002A1137"/>
    <w:rsid w:val="0042217B"/>
    <w:rsid w:val="00553BD7"/>
    <w:rsid w:val="006079A8"/>
    <w:rsid w:val="00D00EC8"/>
    <w:rsid w:val="00D03A19"/>
    <w:rsid w:val="00D82D01"/>
    <w:rsid w:val="00FA115D"/>
    <w:rsid w:val="00FB66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0EC8"/>
    <w:pPr>
      <w:ind w:left="720"/>
      <w:contextualSpacing/>
    </w:pPr>
  </w:style>
  <w:style w:type="table" w:styleId="a4">
    <w:name w:val="Table Grid"/>
    <w:basedOn w:val="a1"/>
    <w:rsid w:val="00FA11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2015-03-13T07:31:00Z</cp:lastPrinted>
  <dcterms:created xsi:type="dcterms:W3CDTF">2024-02-08T17:31:00Z</dcterms:created>
  <dcterms:modified xsi:type="dcterms:W3CDTF">2024-02-08T17:31:00Z</dcterms:modified>
</cp:coreProperties>
</file>